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BFC782" w14:textId="77777777" w:rsidR="00A46DCB" w:rsidRPr="00A21077" w:rsidRDefault="00E56390" w:rsidP="00A21077">
      <w:pPr>
        <w:pStyle w:val="BodyTextIndent2"/>
        <w:spacing w:line="276" w:lineRule="auto"/>
        <w:ind w:left="0"/>
        <w:jc w:val="center"/>
        <w:outlineLvl w:val="0"/>
        <w:rPr>
          <w:rFonts w:ascii="Arial" w:hAnsi="Arial" w:cs="Arial"/>
          <w:sz w:val="22"/>
          <w:szCs w:val="22"/>
          <w:u w:val="none"/>
        </w:rPr>
      </w:pPr>
      <w:r>
        <w:rPr>
          <w:rFonts w:ascii="Arial" w:hAnsi="Arial" w:cs="Arial"/>
          <w:sz w:val="22"/>
          <w:szCs w:val="22"/>
          <w:u w:val="none"/>
        </w:rPr>
        <w:t xml:space="preserve"> </w:t>
      </w:r>
      <w:r w:rsidR="00A46DCB" w:rsidRPr="00A21077">
        <w:rPr>
          <w:rFonts w:ascii="Arial" w:hAnsi="Arial" w:cs="Arial"/>
          <w:sz w:val="22"/>
          <w:szCs w:val="22"/>
          <w:u w:val="none"/>
        </w:rPr>
        <w:t>PONTESBURY PARISH COUNCIL</w:t>
      </w:r>
    </w:p>
    <w:p w14:paraId="755594C0" w14:textId="77777777" w:rsidR="008C2CE3" w:rsidRPr="00A21077" w:rsidRDefault="008C2CE3" w:rsidP="00A21077">
      <w:pPr>
        <w:spacing w:line="276" w:lineRule="auto"/>
        <w:jc w:val="center"/>
        <w:rPr>
          <w:rFonts w:ascii="Arial" w:hAnsi="Arial" w:cs="Arial"/>
          <w:b/>
          <w:sz w:val="22"/>
          <w:szCs w:val="22"/>
        </w:rPr>
      </w:pPr>
      <w:bookmarkStart w:id="0" w:name="_GoBack"/>
      <w:bookmarkEnd w:id="0"/>
      <w:r w:rsidRPr="00A21077">
        <w:rPr>
          <w:rFonts w:ascii="Arial" w:hAnsi="Arial" w:cs="Arial"/>
          <w:b/>
          <w:sz w:val="22"/>
          <w:szCs w:val="22"/>
        </w:rPr>
        <w:t>Finance &amp; General Purposes Committee</w:t>
      </w:r>
    </w:p>
    <w:p w14:paraId="6F387160" w14:textId="77777777" w:rsidR="00A46DCB" w:rsidRPr="00A21077" w:rsidRDefault="00A46DCB" w:rsidP="00A21077">
      <w:pPr>
        <w:spacing w:line="276" w:lineRule="auto"/>
        <w:jc w:val="center"/>
        <w:rPr>
          <w:rFonts w:ascii="Arial" w:hAnsi="Arial" w:cs="Arial"/>
          <w:b/>
          <w:sz w:val="22"/>
          <w:szCs w:val="22"/>
        </w:rPr>
      </w:pPr>
      <w:r w:rsidRPr="00A21077">
        <w:rPr>
          <w:rFonts w:ascii="Arial" w:hAnsi="Arial" w:cs="Arial"/>
          <w:b/>
          <w:sz w:val="22"/>
          <w:szCs w:val="22"/>
        </w:rPr>
        <w:t xml:space="preserve">Held </w:t>
      </w:r>
      <w:r w:rsidR="00815D7F">
        <w:rPr>
          <w:rFonts w:ascii="Arial" w:hAnsi="Arial" w:cs="Arial"/>
          <w:b/>
          <w:sz w:val="22"/>
          <w:szCs w:val="22"/>
        </w:rPr>
        <w:t>at The Pavilion</w:t>
      </w:r>
    </w:p>
    <w:p w14:paraId="636251CE" w14:textId="5A755AFC" w:rsidR="00A46DCB" w:rsidRPr="00A21077" w:rsidRDefault="00A46DCB" w:rsidP="00A21077">
      <w:pPr>
        <w:spacing w:line="276" w:lineRule="auto"/>
        <w:jc w:val="center"/>
        <w:rPr>
          <w:rFonts w:ascii="Arial" w:hAnsi="Arial" w:cs="Arial"/>
          <w:b/>
          <w:sz w:val="22"/>
          <w:szCs w:val="22"/>
        </w:rPr>
      </w:pPr>
      <w:r w:rsidRPr="00A21077">
        <w:rPr>
          <w:rFonts w:ascii="Arial" w:hAnsi="Arial" w:cs="Arial"/>
          <w:b/>
          <w:sz w:val="22"/>
          <w:szCs w:val="22"/>
        </w:rPr>
        <w:t xml:space="preserve">At </w:t>
      </w:r>
      <w:r w:rsidR="00C90C0A">
        <w:rPr>
          <w:rFonts w:ascii="Arial" w:hAnsi="Arial" w:cs="Arial"/>
          <w:b/>
          <w:sz w:val="22"/>
          <w:szCs w:val="22"/>
        </w:rPr>
        <w:t>6</w:t>
      </w:r>
      <w:r w:rsidR="0026794C">
        <w:rPr>
          <w:rFonts w:ascii="Arial" w:hAnsi="Arial" w:cs="Arial"/>
          <w:b/>
          <w:sz w:val="22"/>
          <w:szCs w:val="22"/>
        </w:rPr>
        <w:t>:30</w:t>
      </w:r>
      <w:r w:rsidR="008947D1">
        <w:rPr>
          <w:rFonts w:ascii="Arial" w:hAnsi="Arial" w:cs="Arial"/>
          <w:b/>
          <w:sz w:val="22"/>
          <w:szCs w:val="22"/>
        </w:rPr>
        <w:t xml:space="preserve">pm on </w:t>
      </w:r>
      <w:r w:rsidR="009E7EBE">
        <w:rPr>
          <w:rFonts w:ascii="Arial" w:hAnsi="Arial" w:cs="Arial"/>
          <w:b/>
          <w:sz w:val="22"/>
          <w:szCs w:val="22"/>
        </w:rPr>
        <w:t>25</w:t>
      </w:r>
      <w:r w:rsidR="009E7EBE" w:rsidRPr="009E7EBE">
        <w:rPr>
          <w:rFonts w:ascii="Arial" w:hAnsi="Arial" w:cs="Arial"/>
          <w:b/>
          <w:sz w:val="22"/>
          <w:szCs w:val="22"/>
          <w:vertAlign w:val="superscript"/>
        </w:rPr>
        <w:t>th</w:t>
      </w:r>
      <w:r w:rsidR="009E7EBE">
        <w:rPr>
          <w:rFonts w:ascii="Arial" w:hAnsi="Arial" w:cs="Arial"/>
          <w:b/>
          <w:sz w:val="22"/>
          <w:szCs w:val="22"/>
        </w:rPr>
        <w:t xml:space="preserve"> June</w:t>
      </w:r>
      <w:r w:rsidR="00C90C0A">
        <w:rPr>
          <w:rFonts w:ascii="Arial" w:hAnsi="Arial" w:cs="Arial"/>
          <w:b/>
          <w:sz w:val="22"/>
          <w:szCs w:val="22"/>
        </w:rPr>
        <w:t xml:space="preserve"> 202</w:t>
      </w:r>
      <w:r w:rsidR="0026794C">
        <w:rPr>
          <w:rFonts w:ascii="Arial" w:hAnsi="Arial" w:cs="Arial"/>
          <w:b/>
          <w:sz w:val="22"/>
          <w:szCs w:val="22"/>
        </w:rPr>
        <w:t>4</w:t>
      </w:r>
    </w:p>
    <w:p w14:paraId="4DE93542" w14:textId="77777777" w:rsidR="00A46DCB" w:rsidRPr="00F27D05" w:rsidRDefault="00A46DCB" w:rsidP="00A21077">
      <w:pPr>
        <w:pStyle w:val="BodyTextIndent2"/>
        <w:spacing w:line="276" w:lineRule="auto"/>
        <w:ind w:left="0"/>
        <w:jc w:val="center"/>
        <w:outlineLvl w:val="0"/>
        <w:rPr>
          <w:rFonts w:ascii="Arial" w:hAnsi="Arial" w:cs="Arial"/>
          <w:sz w:val="14"/>
          <w:szCs w:val="14"/>
        </w:rPr>
      </w:pPr>
    </w:p>
    <w:p w14:paraId="06AD14A0" w14:textId="77777777" w:rsidR="00A46DCB" w:rsidRPr="00A21077" w:rsidRDefault="00A46DCB" w:rsidP="00A21077">
      <w:pPr>
        <w:spacing w:line="276" w:lineRule="auto"/>
        <w:jc w:val="both"/>
        <w:rPr>
          <w:rFonts w:ascii="Arial" w:hAnsi="Arial" w:cs="Arial"/>
          <w:sz w:val="22"/>
          <w:szCs w:val="22"/>
        </w:rPr>
      </w:pPr>
      <w:r w:rsidRPr="00A21077">
        <w:rPr>
          <w:rFonts w:ascii="Arial" w:hAnsi="Arial" w:cs="Arial"/>
          <w:b/>
          <w:sz w:val="22"/>
          <w:szCs w:val="22"/>
        </w:rPr>
        <w:t>PRESENT</w:t>
      </w:r>
    </w:p>
    <w:p w14:paraId="38FCE3F7" w14:textId="5083C8B0" w:rsidR="00A46DCB" w:rsidRPr="00A21077" w:rsidRDefault="00346DCA" w:rsidP="00A21077">
      <w:pPr>
        <w:spacing w:line="276" w:lineRule="auto"/>
        <w:jc w:val="both"/>
        <w:rPr>
          <w:rFonts w:ascii="Arial" w:hAnsi="Arial" w:cs="Arial"/>
          <w:sz w:val="22"/>
          <w:szCs w:val="22"/>
        </w:rPr>
      </w:pPr>
      <w:r w:rsidRPr="00A21077">
        <w:rPr>
          <w:rFonts w:ascii="Arial" w:hAnsi="Arial" w:cs="Arial"/>
          <w:sz w:val="22"/>
          <w:szCs w:val="22"/>
        </w:rPr>
        <w:t xml:space="preserve">Cllr D Fletcher, </w:t>
      </w:r>
      <w:r w:rsidR="007C3E54" w:rsidRPr="00A21077">
        <w:rPr>
          <w:rFonts w:ascii="Arial" w:hAnsi="Arial" w:cs="Arial"/>
          <w:sz w:val="22"/>
          <w:szCs w:val="22"/>
        </w:rPr>
        <w:t xml:space="preserve">Cllr A Hodges, </w:t>
      </w:r>
      <w:r w:rsidR="00282B16">
        <w:rPr>
          <w:rFonts w:ascii="Arial" w:hAnsi="Arial" w:cs="Arial"/>
          <w:sz w:val="22"/>
          <w:szCs w:val="22"/>
        </w:rPr>
        <w:t>Cllr M Trow</w:t>
      </w:r>
      <w:r w:rsidR="0061748F">
        <w:rPr>
          <w:rFonts w:ascii="Arial" w:hAnsi="Arial" w:cs="Arial"/>
          <w:sz w:val="22"/>
          <w:szCs w:val="22"/>
        </w:rPr>
        <w:t xml:space="preserve">, </w:t>
      </w:r>
      <w:r w:rsidR="00D925DD">
        <w:rPr>
          <w:rFonts w:ascii="Arial" w:hAnsi="Arial" w:cs="Arial"/>
          <w:sz w:val="22"/>
          <w:szCs w:val="22"/>
        </w:rPr>
        <w:t>Cllr N Hignett</w:t>
      </w:r>
      <w:r w:rsidR="009D15B2">
        <w:rPr>
          <w:rFonts w:ascii="Arial" w:hAnsi="Arial" w:cs="Arial"/>
          <w:sz w:val="22"/>
          <w:szCs w:val="22"/>
        </w:rPr>
        <w:t xml:space="preserve">, </w:t>
      </w:r>
      <w:r w:rsidR="0026794C">
        <w:rPr>
          <w:rFonts w:ascii="Arial" w:hAnsi="Arial" w:cs="Arial"/>
          <w:sz w:val="22"/>
          <w:szCs w:val="22"/>
        </w:rPr>
        <w:t xml:space="preserve">Cllr </w:t>
      </w:r>
      <w:r w:rsidR="009E7EBE">
        <w:rPr>
          <w:rFonts w:ascii="Arial" w:hAnsi="Arial" w:cs="Arial"/>
          <w:sz w:val="22"/>
          <w:szCs w:val="22"/>
        </w:rPr>
        <w:t>N Lewis</w:t>
      </w:r>
    </w:p>
    <w:p w14:paraId="58C24A27" w14:textId="77777777" w:rsidR="00A46DCB" w:rsidRPr="00314B50" w:rsidRDefault="00D925DD" w:rsidP="00D925DD">
      <w:pPr>
        <w:tabs>
          <w:tab w:val="left" w:pos="6432"/>
        </w:tabs>
        <w:spacing w:line="276" w:lineRule="auto"/>
        <w:jc w:val="both"/>
        <w:rPr>
          <w:rFonts w:ascii="Arial" w:hAnsi="Arial" w:cs="Arial"/>
          <w:sz w:val="14"/>
          <w:szCs w:val="14"/>
        </w:rPr>
      </w:pPr>
      <w:r>
        <w:rPr>
          <w:rFonts w:ascii="Arial" w:hAnsi="Arial" w:cs="Arial"/>
          <w:sz w:val="14"/>
          <w:szCs w:val="14"/>
        </w:rPr>
        <w:tab/>
      </w:r>
    </w:p>
    <w:p w14:paraId="30A3A8B0" w14:textId="65C97E91" w:rsidR="00A46DCB" w:rsidRPr="00A21077" w:rsidRDefault="00A46DCB" w:rsidP="00A21077">
      <w:pPr>
        <w:spacing w:line="276" w:lineRule="auto"/>
        <w:ind w:right="-2"/>
        <w:jc w:val="both"/>
        <w:rPr>
          <w:rFonts w:ascii="Arial" w:hAnsi="Arial" w:cs="Arial"/>
          <w:sz w:val="22"/>
          <w:szCs w:val="22"/>
        </w:rPr>
      </w:pPr>
      <w:r w:rsidRPr="00A21077">
        <w:rPr>
          <w:rFonts w:ascii="Arial" w:hAnsi="Arial" w:cs="Arial"/>
          <w:b/>
          <w:sz w:val="22"/>
          <w:szCs w:val="22"/>
        </w:rPr>
        <w:t>CLERK:</w:t>
      </w:r>
      <w:r w:rsidR="009E7EBE">
        <w:rPr>
          <w:rFonts w:ascii="Arial" w:hAnsi="Arial" w:cs="Arial"/>
          <w:b/>
          <w:sz w:val="22"/>
          <w:szCs w:val="22"/>
        </w:rPr>
        <w:t xml:space="preserve"> </w:t>
      </w:r>
      <w:r w:rsidR="00D925DD">
        <w:rPr>
          <w:rFonts w:ascii="Arial" w:hAnsi="Arial" w:cs="Arial"/>
          <w:sz w:val="22"/>
          <w:szCs w:val="22"/>
        </w:rPr>
        <w:t>RFO, C Higgins</w:t>
      </w:r>
    </w:p>
    <w:p w14:paraId="118B3EB5" w14:textId="77777777" w:rsidR="00A46DCB" w:rsidRPr="00BE06B0" w:rsidRDefault="00A46DCB" w:rsidP="00A21077">
      <w:pPr>
        <w:spacing w:line="276" w:lineRule="auto"/>
        <w:ind w:right="-2"/>
        <w:jc w:val="both"/>
        <w:rPr>
          <w:rFonts w:ascii="Arial" w:hAnsi="Arial" w:cs="Arial"/>
          <w:b/>
          <w:sz w:val="12"/>
          <w:szCs w:val="12"/>
        </w:rPr>
      </w:pPr>
    </w:p>
    <w:p w14:paraId="25F16645" w14:textId="77777777" w:rsidR="00A46DCB" w:rsidRPr="00A21077" w:rsidRDefault="00C642B5" w:rsidP="00A21077">
      <w:pPr>
        <w:spacing w:line="276" w:lineRule="auto"/>
        <w:ind w:right="-2"/>
        <w:jc w:val="both"/>
        <w:rPr>
          <w:rFonts w:ascii="Arial" w:hAnsi="Arial" w:cs="Arial"/>
          <w:b/>
          <w:sz w:val="22"/>
          <w:szCs w:val="22"/>
        </w:rPr>
      </w:pPr>
      <w:r w:rsidRPr="00A21077">
        <w:rPr>
          <w:rFonts w:ascii="Arial" w:hAnsi="Arial" w:cs="Arial"/>
          <w:b/>
          <w:sz w:val="22"/>
          <w:szCs w:val="22"/>
        </w:rPr>
        <w:t>No</w:t>
      </w:r>
      <w:r w:rsidR="00A46DCB" w:rsidRPr="00A21077">
        <w:rPr>
          <w:rFonts w:ascii="Arial" w:hAnsi="Arial" w:cs="Arial"/>
          <w:b/>
          <w:sz w:val="22"/>
          <w:szCs w:val="22"/>
        </w:rPr>
        <w:t xml:space="preserve"> members of the public were present.</w:t>
      </w:r>
    </w:p>
    <w:p w14:paraId="38ED279A" w14:textId="77777777" w:rsidR="00C642B5" w:rsidRPr="00BE06B0" w:rsidRDefault="00C642B5" w:rsidP="00A21077">
      <w:pPr>
        <w:spacing w:line="276" w:lineRule="auto"/>
        <w:ind w:left="360"/>
        <w:rPr>
          <w:rFonts w:ascii="Arial" w:hAnsi="Arial" w:cs="Arial"/>
          <w:b/>
          <w:color w:val="000000"/>
          <w:sz w:val="14"/>
          <w:szCs w:val="14"/>
        </w:rPr>
      </w:pPr>
    </w:p>
    <w:p w14:paraId="5D331DAA" w14:textId="57ACF0F1" w:rsidR="00634392" w:rsidRDefault="007D2F63" w:rsidP="00BE06B0">
      <w:pPr>
        <w:pStyle w:val="Title"/>
        <w:jc w:val="both"/>
        <w:rPr>
          <w:rFonts w:ascii="Arial" w:hAnsi="Arial" w:cs="Arial"/>
          <w:sz w:val="20"/>
        </w:rPr>
      </w:pPr>
      <w:r>
        <w:rPr>
          <w:rFonts w:ascii="Arial" w:hAnsi="Arial" w:cs="Arial"/>
          <w:b/>
          <w:sz w:val="22"/>
          <w:szCs w:val="22"/>
        </w:rPr>
        <w:t xml:space="preserve">FGP </w:t>
      </w:r>
      <w:r w:rsidR="009E7EBE">
        <w:rPr>
          <w:rFonts w:ascii="Arial" w:hAnsi="Arial" w:cs="Arial"/>
          <w:b/>
          <w:sz w:val="22"/>
          <w:szCs w:val="22"/>
        </w:rPr>
        <w:t>12</w:t>
      </w:r>
      <w:r>
        <w:rPr>
          <w:rFonts w:ascii="Arial" w:hAnsi="Arial" w:cs="Arial"/>
          <w:b/>
          <w:sz w:val="22"/>
          <w:szCs w:val="22"/>
        </w:rPr>
        <w:t>.24</w:t>
      </w:r>
      <w:r w:rsidR="000D7895">
        <w:rPr>
          <w:rFonts w:ascii="Arial" w:hAnsi="Arial" w:cs="Arial"/>
          <w:b/>
          <w:sz w:val="22"/>
          <w:szCs w:val="22"/>
        </w:rPr>
        <w:tab/>
      </w:r>
      <w:r w:rsidR="00FA7394" w:rsidRPr="00A21077">
        <w:rPr>
          <w:rFonts w:ascii="Arial" w:hAnsi="Arial" w:cs="Arial"/>
          <w:b/>
          <w:color w:val="000000"/>
          <w:sz w:val="22"/>
          <w:szCs w:val="22"/>
        </w:rPr>
        <w:t>APOLOGIES FOR ABSENCE</w:t>
      </w:r>
      <w:r w:rsidR="00BE06B0">
        <w:rPr>
          <w:rFonts w:ascii="Arial" w:hAnsi="Arial" w:cs="Arial"/>
          <w:b/>
          <w:color w:val="000000"/>
          <w:sz w:val="22"/>
          <w:szCs w:val="22"/>
        </w:rPr>
        <w:t xml:space="preserve"> - </w:t>
      </w:r>
      <w:r w:rsidR="009D15B2">
        <w:rPr>
          <w:rFonts w:ascii="Arial" w:hAnsi="Arial" w:cs="Arial"/>
          <w:sz w:val="22"/>
          <w:szCs w:val="22"/>
        </w:rPr>
        <w:t xml:space="preserve">Cllr </w:t>
      </w:r>
      <w:r w:rsidR="000401C8">
        <w:rPr>
          <w:rFonts w:ascii="Arial" w:hAnsi="Arial" w:cs="Arial"/>
          <w:sz w:val="22"/>
          <w:szCs w:val="22"/>
        </w:rPr>
        <w:t>P H</w:t>
      </w:r>
      <w:r w:rsidR="00635030">
        <w:rPr>
          <w:rFonts w:ascii="Arial" w:hAnsi="Arial" w:cs="Arial"/>
          <w:sz w:val="22"/>
          <w:szCs w:val="22"/>
        </w:rPr>
        <w:t>e</w:t>
      </w:r>
      <w:r w:rsidR="000401C8">
        <w:rPr>
          <w:rFonts w:ascii="Arial" w:hAnsi="Arial" w:cs="Arial"/>
          <w:sz w:val="22"/>
          <w:szCs w:val="22"/>
        </w:rPr>
        <w:t>yw</w:t>
      </w:r>
      <w:r w:rsidR="00635030">
        <w:rPr>
          <w:rFonts w:ascii="Arial" w:hAnsi="Arial" w:cs="Arial"/>
          <w:sz w:val="22"/>
          <w:szCs w:val="22"/>
        </w:rPr>
        <w:t>oo</w:t>
      </w:r>
      <w:r w:rsidR="000401C8">
        <w:rPr>
          <w:rFonts w:ascii="Arial" w:hAnsi="Arial" w:cs="Arial"/>
          <w:sz w:val="22"/>
          <w:szCs w:val="22"/>
        </w:rPr>
        <w:t xml:space="preserve">d, </w:t>
      </w:r>
      <w:r w:rsidR="00635030">
        <w:rPr>
          <w:rFonts w:ascii="Arial" w:hAnsi="Arial" w:cs="Arial"/>
          <w:sz w:val="22"/>
          <w:szCs w:val="22"/>
        </w:rPr>
        <w:t>Cllr S Davies</w:t>
      </w:r>
      <w:r w:rsidR="00D925DD">
        <w:rPr>
          <w:rFonts w:ascii="Arial" w:hAnsi="Arial" w:cs="Arial"/>
          <w:sz w:val="22"/>
          <w:szCs w:val="22"/>
        </w:rPr>
        <w:t xml:space="preserve">, Cllr </w:t>
      </w:r>
      <w:r w:rsidR="009E7EBE">
        <w:rPr>
          <w:rFonts w:ascii="Arial" w:hAnsi="Arial" w:cs="Arial"/>
          <w:sz w:val="22"/>
          <w:szCs w:val="22"/>
        </w:rPr>
        <w:t>A Windows</w:t>
      </w:r>
      <w:r w:rsidR="00635030">
        <w:rPr>
          <w:rFonts w:ascii="Arial" w:hAnsi="Arial" w:cs="Arial"/>
          <w:sz w:val="22"/>
          <w:szCs w:val="22"/>
        </w:rPr>
        <w:t xml:space="preserve"> and Cllr J Pritchard</w:t>
      </w:r>
    </w:p>
    <w:p w14:paraId="0D05DD46" w14:textId="77777777" w:rsidR="00634392" w:rsidRPr="00634392" w:rsidRDefault="00634392" w:rsidP="00BE06B0">
      <w:pPr>
        <w:pStyle w:val="Title"/>
        <w:spacing w:after="240"/>
        <w:jc w:val="both"/>
        <w:rPr>
          <w:rFonts w:ascii="Arial" w:hAnsi="Arial" w:cs="Arial"/>
          <w:b/>
          <w:color w:val="000000"/>
          <w:sz w:val="2"/>
          <w:szCs w:val="2"/>
        </w:rPr>
      </w:pPr>
    </w:p>
    <w:p w14:paraId="35068A17" w14:textId="5360A90F" w:rsidR="009F47FB" w:rsidRPr="00A21077" w:rsidRDefault="00282B16" w:rsidP="00BE06B0">
      <w:pPr>
        <w:pStyle w:val="Title"/>
        <w:spacing w:after="240"/>
        <w:jc w:val="both"/>
        <w:rPr>
          <w:rFonts w:ascii="Arial" w:hAnsi="Arial" w:cs="Arial"/>
          <w:sz w:val="22"/>
          <w:szCs w:val="22"/>
        </w:rPr>
      </w:pPr>
      <w:r>
        <w:rPr>
          <w:rFonts w:ascii="Arial" w:hAnsi="Arial" w:cs="Arial"/>
          <w:b/>
          <w:color w:val="000000"/>
          <w:sz w:val="22"/>
          <w:szCs w:val="22"/>
        </w:rPr>
        <w:t>FGP</w:t>
      </w:r>
      <w:r w:rsidR="00AB6232">
        <w:rPr>
          <w:rFonts w:ascii="Arial" w:hAnsi="Arial" w:cs="Arial"/>
          <w:b/>
          <w:color w:val="000000"/>
          <w:sz w:val="22"/>
          <w:szCs w:val="22"/>
        </w:rPr>
        <w:t xml:space="preserve"> </w:t>
      </w:r>
      <w:r w:rsidR="009E7EBE">
        <w:rPr>
          <w:rFonts w:ascii="Arial" w:hAnsi="Arial" w:cs="Arial"/>
          <w:b/>
          <w:color w:val="000000"/>
          <w:sz w:val="22"/>
          <w:szCs w:val="22"/>
        </w:rPr>
        <w:t>13</w:t>
      </w:r>
      <w:r w:rsidR="007D2F63">
        <w:rPr>
          <w:rFonts w:ascii="Arial" w:hAnsi="Arial" w:cs="Arial"/>
          <w:b/>
          <w:color w:val="000000"/>
          <w:sz w:val="22"/>
          <w:szCs w:val="22"/>
        </w:rPr>
        <w:t>.24</w:t>
      </w:r>
      <w:r>
        <w:rPr>
          <w:rFonts w:ascii="Arial" w:hAnsi="Arial" w:cs="Arial"/>
          <w:b/>
          <w:color w:val="000000"/>
          <w:sz w:val="22"/>
          <w:szCs w:val="22"/>
        </w:rPr>
        <w:tab/>
      </w:r>
      <w:r w:rsidR="00FA7394" w:rsidRPr="00A21077">
        <w:rPr>
          <w:rFonts w:ascii="Arial" w:hAnsi="Arial" w:cs="Arial"/>
          <w:b/>
          <w:color w:val="000000"/>
          <w:sz w:val="22"/>
          <w:szCs w:val="22"/>
        </w:rPr>
        <w:t>DECLARATIONS OF INTEREST AND DISPENSATIONS</w:t>
      </w:r>
      <w:r w:rsidR="00BE06B0">
        <w:rPr>
          <w:rFonts w:ascii="Arial" w:hAnsi="Arial" w:cs="Arial"/>
          <w:b/>
          <w:color w:val="000000"/>
          <w:sz w:val="22"/>
          <w:szCs w:val="22"/>
        </w:rPr>
        <w:t xml:space="preserve"> - </w:t>
      </w:r>
      <w:r w:rsidR="002A6E47" w:rsidRPr="00A21077">
        <w:rPr>
          <w:rFonts w:ascii="Arial" w:hAnsi="Arial" w:cs="Arial"/>
          <w:sz w:val="22"/>
          <w:szCs w:val="22"/>
        </w:rPr>
        <w:t>None</w:t>
      </w:r>
    </w:p>
    <w:p w14:paraId="56EC6F05" w14:textId="77777777" w:rsidR="00346DCA" w:rsidRPr="00BE06B0" w:rsidRDefault="00346DCA" w:rsidP="00A21077">
      <w:pPr>
        <w:spacing w:line="276" w:lineRule="auto"/>
        <w:jc w:val="both"/>
        <w:rPr>
          <w:rFonts w:ascii="Arial" w:hAnsi="Arial" w:cs="Arial"/>
          <w:color w:val="000000"/>
          <w:sz w:val="4"/>
          <w:szCs w:val="4"/>
        </w:rPr>
      </w:pPr>
    </w:p>
    <w:p w14:paraId="476BE46A" w14:textId="1DEE3C31" w:rsidR="000401C8" w:rsidRDefault="00E66B7C" w:rsidP="000059F5">
      <w:pPr>
        <w:pStyle w:val="Title"/>
        <w:spacing w:after="240"/>
        <w:jc w:val="both"/>
        <w:rPr>
          <w:rFonts w:ascii="Arial" w:hAnsi="Arial" w:cs="Arial"/>
          <w:b/>
          <w:sz w:val="22"/>
          <w:szCs w:val="22"/>
        </w:rPr>
      </w:pPr>
      <w:r w:rsidRPr="00A21077">
        <w:rPr>
          <w:rFonts w:ascii="Arial" w:hAnsi="Arial" w:cs="Arial"/>
          <w:b/>
          <w:color w:val="000000"/>
          <w:sz w:val="22"/>
          <w:szCs w:val="22"/>
        </w:rPr>
        <w:t>FGP</w:t>
      </w:r>
      <w:r w:rsidR="009E7EBE">
        <w:rPr>
          <w:rFonts w:ascii="Arial" w:hAnsi="Arial" w:cs="Arial"/>
          <w:b/>
          <w:color w:val="000000"/>
          <w:sz w:val="22"/>
          <w:szCs w:val="22"/>
        </w:rPr>
        <w:t xml:space="preserve"> 14</w:t>
      </w:r>
      <w:r w:rsidR="007D2F63">
        <w:rPr>
          <w:rFonts w:ascii="Arial" w:hAnsi="Arial" w:cs="Arial"/>
          <w:b/>
          <w:color w:val="000000"/>
          <w:sz w:val="22"/>
          <w:szCs w:val="22"/>
        </w:rPr>
        <w:t>.24</w:t>
      </w:r>
      <w:r w:rsidR="00B53E76" w:rsidRPr="00A21077">
        <w:rPr>
          <w:rFonts w:ascii="Arial" w:hAnsi="Arial" w:cs="Arial"/>
          <w:b/>
          <w:color w:val="000000"/>
          <w:sz w:val="22"/>
          <w:szCs w:val="22"/>
        </w:rPr>
        <w:tab/>
      </w:r>
      <w:r w:rsidR="000401C8" w:rsidRPr="00A21077">
        <w:rPr>
          <w:rFonts w:ascii="Arial" w:hAnsi="Arial" w:cs="Arial"/>
          <w:b/>
          <w:color w:val="000000"/>
          <w:sz w:val="22"/>
          <w:szCs w:val="22"/>
        </w:rPr>
        <w:t xml:space="preserve">MINUTES OF COUNCIL </w:t>
      </w:r>
      <w:r w:rsidR="000401C8">
        <w:rPr>
          <w:rFonts w:ascii="Arial" w:hAnsi="Arial" w:cs="Arial"/>
          <w:b/>
          <w:color w:val="000000"/>
          <w:sz w:val="22"/>
          <w:szCs w:val="22"/>
        </w:rPr>
        <w:t>-</w:t>
      </w:r>
      <w:r w:rsidR="000401C8" w:rsidRPr="00A21077">
        <w:rPr>
          <w:rFonts w:ascii="Arial" w:hAnsi="Arial" w:cs="Arial"/>
          <w:color w:val="000000"/>
          <w:sz w:val="22"/>
          <w:szCs w:val="22"/>
        </w:rPr>
        <w:t xml:space="preserve">The minutes </w:t>
      </w:r>
      <w:r w:rsidR="000401C8">
        <w:rPr>
          <w:rFonts w:ascii="Arial" w:hAnsi="Arial" w:cs="Arial"/>
          <w:color w:val="000000"/>
          <w:sz w:val="22"/>
          <w:szCs w:val="22"/>
        </w:rPr>
        <w:t xml:space="preserve">having been circulated with the agenda </w:t>
      </w:r>
      <w:r w:rsidR="000401C8" w:rsidRPr="00A21077">
        <w:rPr>
          <w:rFonts w:ascii="Arial" w:hAnsi="Arial" w:cs="Arial"/>
          <w:color w:val="000000"/>
          <w:sz w:val="22"/>
          <w:szCs w:val="22"/>
        </w:rPr>
        <w:t xml:space="preserve">were </w:t>
      </w:r>
      <w:r w:rsidR="000401C8">
        <w:rPr>
          <w:rFonts w:ascii="Arial" w:hAnsi="Arial" w:cs="Arial"/>
          <w:color w:val="000000"/>
          <w:sz w:val="22"/>
          <w:szCs w:val="22"/>
        </w:rPr>
        <w:t>taken as</w:t>
      </w:r>
      <w:r w:rsidR="000401C8" w:rsidRPr="00A21077">
        <w:rPr>
          <w:rFonts w:ascii="Arial" w:hAnsi="Arial" w:cs="Arial"/>
          <w:color w:val="000000"/>
          <w:sz w:val="22"/>
          <w:szCs w:val="22"/>
        </w:rPr>
        <w:t xml:space="preserve"> read.</w:t>
      </w:r>
      <w:r w:rsidR="000401C8" w:rsidRPr="00A21077">
        <w:rPr>
          <w:rFonts w:ascii="Arial" w:hAnsi="Arial" w:cs="Arial"/>
          <w:sz w:val="22"/>
          <w:szCs w:val="22"/>
        </w:rPr>
        <w:t xml:space="preserve"> It was </w:t>
      </w:r>
      <w:r w:rsidR="000401C8">
        <w:rPr>
          <w:rFonts w:ascii="Arial" w:hAnsi="Arial" w:cs="Arial"/>
          <w:sz w:val="22"/>
          <w:szCs w:val="22"/>
        </w:rPr>
        <w:t xml:space="preserve">proposed by Cllr Trow, seconded by Cllr </w:t>
      </w:r>
      <w:r w:rsidR="00635030">
        <w:rPr>
          <w:rFonts w:ascii="Arial" w:hAnsi="Arial" w:cs="Arial"/>
          <w:sz w:val="22"/>
          <w:szCs w:val="22"/>
        </w:rPr>
        <w:t>Hodges</w:t>
      </w:r>
      <w:r w:rsidR="000401C8">
        <w:rPr>
          <w:rFonts w:ascii="Arial" w:hAnsi="Arial" w:cs="Arial"/>
          <w:sz w:val="22"/>
          <w:szCs w:val="22"/>
        </w:rPr>
        <w:t xml:space="preserve">, all in favour, and </w:t>
      </w:r>
      <w:r w:rsidR="000401C8" w:rsidRPr="00A21077">
        <w:rPr>
          <w:rFonts w:ascii="Arial" w:hAnsi="Arial" w:cs="Arial"/>
          <w:b/>
          <w:sz w:val="22"/>
          <w:szCs w:val="22"/>
        </w:rPr>
        <w:t>RESOLVED that the m</w:t>
      </w:r>
      <w:r w:rsidR="000401C8" w:rsidRPr="00A21077">
        <w:rPr>
          <w:rFonts w:ascii="Arial" w:hAnsi="Arial" w:cs="Arial"/>
          <w:b/>
          <w:color w:val="000000"/>
          <w:sz w:val="22"/>
          <w:szCs w:val="22"/>
        </w:rPr>
        <w:t xml:space="preserve">inutes of the Finance &amp; General Purposes Committee Meeting held on </w:t>
      </w:r>
      <w:r w:rsidR="009E7EBE">
        <w:rPr>
          <w:rFonts w:ascii="Arial" w:hAnsi="Arial" w:cs="Arial"/>
          <w:b/>
          <w:color w:val="000000"/>
          <w:sz w:val="22"/>
          <w:szCs w:val="22"/>
        </w:rPr>
        <w:t>15</w:t>
      </w:r>
      <w:r w:rsidR="009E7EBE" w:rsidRPr="009E7EBE">
        <w:rPr>
          <w:rFonts w:ascii="Arial" w:hAnsi="Arial" w:cs="Arial"/>
          <w:b/>
          <w:color w:val="000000"/>
          <w:sz w:val="22"/>
          <w:szCs w:val="22"/>
          <w:vertAlign w:val="superscript"/>
        </w:rPr>
        <w:t>th</w:t>
      </w:r>
      <w:r w:rsidR="009E7EBE">
        <w:rPr>
          <w:rFonts w:ascii="Arial" w:hAnsi="Arial" w:cs="Arial"/>
          <w:b/>
          <w:color w:val="000000"/>
          <w:sz w:val="22"/>
          <w:szCs w:val="22"/>
        </w:rPr>
        <w:t xml:space="preserve"> May 2024 </w:t>
      </w:r>
      <w:r w:rsidR="000401C8" w:rsidRPr="00A21077">
        <w:rPr>
          <w:rFonts w:ascii="Arial" w:hAnsi="Arial" w:cs="Arial"/>
          <w:b/>
          <w:sz w:val="22"/>
          <w:szCs w:val="22"/>
        </w:rPr>
        <w:t>be approved and signed as a correct record</w:t>
      </w:r>
      <w:r w:rsidR="000401C8">
        <w:rPr>
          <w:rFonts w:ascii="Arial" w:hAnsi="Arial" w:cs="Arial"/>
          <w:b/>
          <w:sz w:val="22"/>
          <w:szCs w:val="22"/>
        </w:rPr>
        <w:t>.</w:t>
      </w:r>
    </w:p>
    <w:p w14:paraId="112688EF" w14:textId="541AA203" w:rsidR="000059F5" w:rsidRDefault="000401C8" w:rsidP="000059F5">
      <w:pPr>
        <w:pStyle w:val="Title"/>
        <w:spacing w:after="240"/>
        <w:jc w:val="both"/>
        <w:rPr>
          <w:rStyle w:val="address"/>
          <w:rFonts w:ascii="Arial" w:hAnsi="Arial" w:cs="Arial"/>
          <w:b/>
          <w:color w:val="000000"/>
          <w:sz w:val="22"/>
          <w:szCs w:val="22"/>
          <w:lang w:val="en"/>
        </w:rPr>
      </w:pPr>
      <w:r>
        <w:rPr>
          <w:rStyle w:val="address"/>
          <w:rFonts w:ascii="Arial" w:hAnsi="Arial" w:cs="Arial"/>
          <w:b/>
          <w:color w:val="000000"/>
          <w:sz w:val="22"/>
          <w:szCs w:val="22"/>
          <w:lang w:val="en"/>
        </w:rPr>
        <w:t xml:space="preserve">FGP </w:t>
      </w:r>
      <w:r w:rsidR="009E7EBE">
        <w:rPr>
          <w:rStyle w:val="address"/>
          <w:rFonts w:ascii="Arial" w:hAnsi="Arial" w:cs="Arial"/>
          <w:b/>
          <w:color w:val="000000"/>
          <w:sz w:val="22"/>
          <w:szCs w:val="22"/>
          <w:lang w:val="en"/>
        </w:rPr>
        <w:t>15</w:t>
      </w:r>
      <w:r w:rsidR="007D2F63">
        <w:rPr>
          <w:rStyle w:val="address"/>
          <w:rFonts w:ascii="Arial" w:hAnsi="Arial" w:cs="Arial"/>
          <w:b/>
          <w:color w:val="000000"/>
          <w:sz w:val="22"/>
          <w:szCs w:val="22"/>
          <w:lang w:val="en"/>
        </w:rPr>
        <w:t>.24</w:t>
      </w:r>
      <w:r>
        <w:rPr>
          <w:rStyle w:val="address"/>
          <w:rFonts w:ascii="Arial" w:hAnsi="Arial" w:cs="Arial"/>
          <w:b/>
          <w:color w:val="000000"/>
          <w:sz w:val="22"/>
          <w:szCs w:val="22"/>
          <w:lang w:val="en"/>
        </w:rPr>
        <w:tab/>
      </w:r>
      <w:r w:rsidR="000059F5">
        <w:rPr>
          <w:rStyle w:val="address"/>
          <w:rFonts w:ascii="Arial" w:hAnsi="Arial" w:cs="Arial"/>
          <w:b/>
          <w:color w:val="000000"/>
          <w:sz w:val="22"/>
          <w:szCs w:val="22"/>
          <w:lang w:val="en"/>
        </w:rPr>
        <w:t xml:space="preserve">PUBLIC QUESTIONS AND COMMENTS </w:t>
      </w:r>
      <w:r w:rsidR="007D2F63">
        <w:rPr>
          <w:rStyle w:val="address"/>
          <w:rFonts w:ascii="Arial" w:hAnsi="Arial" w:cs="Arial"/>
          <w:b/>
          <w:color w:val="000000"/>
          <w:sz w:val="22"/>
          <w:szCs w:val="22"/>
          <w:lang w:val="en"/>
        </w:rPr>
        <w:t>–</w:t>
      </w:r>
      <w:r w:rsidR="000059F5">
        <w:rPr>
          <w:rStyle w:val="address"/>
          <w:rFonts w:ascii="Arial" w:hAnsi="Arial" w:cs="Arial"/>
          <w:b/>
          <w:color w:val="000000"/>
          <w:sz w:val="22"/>
          <w:szCs w:val="22"/>
          <w:lang w:val="en"/>
        </w:rPr>
        <w:t xml:space="preserve"> </w:t>
      </w:r>
      <w:r w:rsidR="000059F5">
        <w:rPr>
          <w:rStyle w:val="address"/>
          <w:rFonts w:ascii="Arial" w:hAnsi="Arial" w:cs="Arial"/>
          <w:color w:val="000000"/>
          <w:sz w:val="22"/>
          <w:szCs w:val="22"/>
          <w:lang w:val="en"/>
        </w:rPr>
        <w:t>No</w:t>
      </w:r>
      <w:r w:rsidR="007D2F63">
        <w:rPr>
          <w:rStyle w:val="address"/>
          <w:rFonts w:ascii="Arial" w:hAnsi="Arial" w:cs="Arial"/>
          <w:color w:val="000000"/>
          <w:sz w:val="22"/>
          <w:szCs w:val="22"/>
          <w:lang w:val="en"/>
        </w:rPr>
        <w:t xml:space="preserve"> members of the public were present.</w:t>
      </w:r>
    </w:p>
    <w:p w14:paraId="491BEA5C" w14:textId="77777777" w:rsidR="006D4229" w:rsidRDefault="000059F5" w:rsidP="005620FC">
      <w:pPr>
        <w:pStyle w:val="Title"/>
        <w:spacing w:after="240"/>
        <w:jc w:val="both"/>
        <w:rPr>
          <w:rFonts w:ascii="Arial" w:hAnsi="Arial" w:cs="Arial"/>
          <w:b/>
          <w:bCs/>
          <w:sz w:val="22"/>
          <w:szCs w:val="22"/>
        </w:rPr>
      </w:pPr>
      <w:r>
        <w:rPr>
          <w:rFonts w:ascii="Arial" w:hAnsi="Arial" w:cs="Arial"/>
          <w:b/>
          <w:color w:val="000000"/>
          <w:sz w:val="22"/>
          <w:szCs w:val="22"/>
        </w:rPr>
        <w:t>FGP</w:t>
      </w:r>
      <w:r w:rsidR="00AB6232">
        <w:rPr>
          <w:rFonts w:ascii="Arial" w:hAnsi="Arial" w:cs="Arial"/>
          <w:b/>
          <w:color w:val="000000"/>
          <w:sz w:val="22"/>
          <w:szCs w:val="22"/>
        </w:rPr>
        <w:t xml:space="preserve"> </w:t>
      </w:r>
      <w:r w:rsidR="009E7EBE">
        <w:rPr>
          <w:rFonts w:ascii="Arial" w:hAnsi="Arial" w:cs="Arial"/>
          <w:b/>
          <w:color w:val="000000"/>
          <w:sz w:val="22"/>
          <w:szCs w:val="22"/>
        </w:rPr>
        <w:t>16</w:t>
      </w:r>
      <w:r w:rsidR="007D2F63">
        <w:rPr>
          <w:rFonts w:ascii="Arial" w:hAnsi="Arial" w:cs="Arial"/>
          <w:b/>
          <w:color w:val="000000"/>
          <w:sz w:val="22"/>
          <w:szCs w:val="22"/>
        </w:rPr>
        <w:t>.24</w:t>
      </w:r>
      <w:r>
        <w:rPr>
          <w:rFonts w:ascii="Arial" w:hAnsi="Arial" w:cs="Arial"/>
          <w:b/>
          <w:color w:val="000000"/>
          <w:sz w:val="22"/>
          <w:szCs w:val="22"/>
        </w:rPr>
        <w:tab/>
      </w:r>
      <w:r w:rsidR="000E5AD3">
        <w:rPr>
          <w:rFonts w:ascii="Arial" w:hAnsi="Arial" w:cs="Arial"/>
          <w:b/>
          <w:bCs/>
          <w:sz w:val="22"/>
          <w:szCs w:val="22"/>
        </w:rPr>
        <w:t xml:space="preserve">RESERVES </w:t>
      </w:r>
      <w:r w:rsidR="009E7EBE">
        <w:rPr>
          <w:rFonts w:ascii="Arial" w:hAnsi="Arial" w:cs="Arial"/>
          <w:b/>
          <w:bCs/>
          <w:sz w:val="22"/>
          <w:szCs w:val="22"/>
        </w:rPr>
        <w:t xml:space="preserve">REPORT – </w:t>
      </w:r>
    </w:p>
    <w:p w14:paraId="4AFDD81E" w14:textId="245417A5" w:rsidR="005620FC" w:rsidRPr="005620FC" w:rsidRDefault="005620FC" w:rsidP="005620FC">
      <w:pPr>
        <w:pStyle w:val="Title"/>
        <w:spacing w:after="240"/>
        <w:jc w:val="both"/>
        <w:rPr>
          <w:rFonts w:ascii="Arial" w:hAnsi="Arial" w:cs="Arial"/>
          <w:b/>
          <w:bCs/>
          <w:sz w:val="22"/>
          <w:szCs w:val="22"/>
        </w:rPr>
      </w:pPr>
      <w:r w:rsidRPr="005620FC">
        <w:rPr>
          <w:rFonts w:ascii="Arial" w:hAnsi="Arial" w:cs="Arial"/>
          <w:b/>
          <w:bCs/>
          <w:sz w:val="22"/>
          <w:szCs w:val="22"/>
        </w:rPr>
        <w:t>16.</w:t>
      </w:r>
      <w:r>
        <w:rPr>
          <w:rFonts w:ascii="Arial" w:hAnsi="Arial" w:cs="Arial"/>
          <w:b/>
          <w:bCs/>
          <w:sz w:val="22"/>
          <w:szCs w:val="22"/>
        </w:rPr>
        <w:t>1</w:t>
      </w:r>
      <w:r w:rsidRPr="005620FC">
        <w:rPr>
          <w:rFonts w:ascii="Arial" w:hAnsi="Arial" w:cs="Arial"/>
          <w:b/>
          <w:bCs/>
          <w:sz w:val="22"/>
          <w:szCs w:val="22"/>
        </w:rPr>
        <w:tab/>
      </w:r>
      <w:r>
        <w:rPr>
          <w:rFonts w:ascii="Arial" w:hAnsi="Arial" w:cs="Arial"/>
          <w:sz w:val="22"/>
          <w:szCs w:val="22"/>
        </w:rPr>
        <w:t xml:space="preserve">The updated list of </w:t>
      </w:r>
      <w:r>
        <w:rPr>
          <w:rFonts w:ascii="Arial" w:hAnsi="Arial" w:cs="Arial"/>
          <w:sz w:val="22"/>
          <w:szCs w:val="22"/>
        </w:rPr>
        <w:t xml:space="preserve">approved </w:t>
      </w:r>
      <w:r>
        <w:rPr>
          <w:rFonts w:ascii="Arial" w:hAnsi="Arial" w:cs="Arial"/>
          <w:sz w:val="22"/>
          <w:szCs w:val="22"/>
        </w:rPr>
        <w:t>transfers between reserves to 13</w:t>
      </w:r>
      <w:r w:rsidRPr="005620FC">
        <w:rPr>
          <w:rFonts w:ascii="Arial" w:hAnsi="Arial" w:cs="Arial"/>
          <w:sz w:val="22"/>
          <w:szCs w:val="22"/>
          <w:vertAlign w:val="superscript"/>
        </w:rPr>
        <w:t>th</w:t>
      </w:r>
      <w:r>
        <w:rPr>
          <w:rFonts w:ascii="Arial" w:hAnsi="Arial" w:cs="Arial"/>
          <w:sz w:val="22"/>
          <w:szCs w:val="22"/>
        </w:rPr>
        <w:t xml:space="preserve"> June was </w:t>
      </w:r>
      <w:r>
        <w:rPr>
          <w:rFonts w:ascii="Arial" w:hAnsi="Arial" w:cs="Arial"/>
          <w:b/>
          <w:bCs/>
          <w:sz w:val="22"/>
          <w:szCs w:val="22"/>
        </w:rPr>
        <w:t>NOTED.</w:t>
      </w:r>
    </w:p>
    <w:p w14:paraId="0D25762B" w14:textId="01D7255E" w:rsidR="00830CFE" w:rsidRPr="005620FC" w:rsidRDefault="005620FC" w:rsidP="005620FC">
      <w:pPr>
        <w:pStyle w:val="Title"/>
        <w:spacing w:after="240"/>
        <w:jc w:val="both"/>
        <w:rPr>
          <w:rFonts w:ascii="Arial" w:hAnsi="Arial" w:cs="Arial"/>
          <w:sz w:val="22"/>
          <w:szCs w:val="22"/>
        </w:rPr>
      </w:pPr>
      <w:r>
        <w:rPr>
          <w:rFonts w:ascii="Arial" w:hAnsi="Arial" w:cs="Arial"/>
          <w:b/>
          <w:bCs/>
          <w:sz w:val="22"/>
          <w:szCs w:val="22"/>
        </w:rPr>
        <w:t>16.2</w:t>
      </w:r>
      <w:r>
        <w:rPr>
          <w:rFonts w:ascii="Arial" w:hAnsi="Arial" w:cs="Arial"/>
          <w:b/>
          <w:bCs/>
          <w:sz w:val="22"/>
          <w:szCs w:val="22"/>
        </w:rPr>
        <w:tab/>
      </w:r>
      <w:r w:rsidR="009E7EBE">
        <w:rPr>
          <w:rFonts w:ascii="Arial" w:hAnsi="Arial" w:cs="Arial"/>
          <w:sz w:val="22"/>
          <w:szCs w:val="22"/>
        </w:rPr>
        <w:t xml:space="preserve">The RFO tabled an updated Reserves Balance Report showing a total of £239,623.24 in earmarked reserves.  The balance in the CIL Streetlight reserve was reported as £4,376.50 following the adjustment of </w:t>
      </w:r>
      <w:r>
        <w:rPr>
          <w:rFonts w:ascii="Arial" w:hAnsi="Arial" w:cs="Arial"/>
          <w:sz w:val="22"/>
          <w:szCs w:val="22"/>
        </w:rPr>
        <w:t xml:space="preserve">the LED Conversion invoice to reflect work done since the start of the contract.  It was proposed by Cllr Hignett, seconded by Cllr Hodges and </w:t>
      </w:r>
      <w:r>
        <w:rPr>
          <w:rFonts w:ascii="Arial" w:hAnsi="Arial" w:cs="Arial"/>
          <w:b/>
          <w:bCs/>
          <w:sz w:val="22"/>
          <w:szCs w:val="22"/>
        </w:rPr>
        <w:t xml:space="preserve">RESOLVED UNANIMOUSLY </w:t>
      </w:r>
      <w:r>
        <w:rPr>
          <w:rFonts w:ascii="Arial" w:hAnsi="Arial" w:cs="Arial"/>
          <w:sz w:val="22"/>
          <w:szCs w:val="22"/>
        </w:rPr>
        <w:t xml:space="preserve">to </w:t>
      </w:r>
      <w:r w:rsidRPr="005620FC">
        <w:rPr>
          <w:rFonts w:ascii="Arial" w:hAnsi="Arial" w:cs="Arial"/>
          <w:b/>
          <w:bCs/>
          <w:sz w:val="22"/>
          <w:szCs w:val="22"/>
        </w:rPr>
        <w:t>recommend</w:t>
      </w:r>
      <w:r>
        <w:rPr>
          <w:rFonts w:ascii="Arial" w:hAnsi="Arial" w:cs="Arial"/>
          <w:sz w:val="22"/>
          <w:szCs w:val="22"/>
        </w:rPr>
        <w:t xml:space="preserve"> that £2,000 be retained in the Earmarked Reserve to cover any shields required as a result of LED conversions and to return the balance of £2,376.50 to the General Reserve.</w:t>
      </w:r>
    </w:p>
    <w:p w14:paraId="7132F7DB" w14:textId="521DD059" w:rsidR="00830CFE" w:rsidRDefault="00C448E2" w:rsidP="00C90C0A">
      <w:pPr>
        <w:pStyle w:val="Title"/>
        <w:jc w:val="both"/>
        <w:rPr>
          <w:rFonts w:ascii="Arial" w:hAnsi="Arial" w:cs="Arial"/>
          <w:b/>
          <w:bCs/>
          <w:sz w:val="22"/>
          <w:szCs w:val="22"/>
        </w:rPr>
      </w:pPr>
      <w:r w:rsidRPr="00C448E2">
        <w:rPr>
          <w:rFonts w:ascii="Arial" w:hAnsi="Arial" w:cs="Arial"/>
          <w:b/>
          <w:bCs/>
          <w:sz w:val="22"/>
          <w:szCs w:val="22"/>
        </w:rPr>
        <w:t>FGP 1</w:t>
      </w:r>
      <w:r w:rsidR="005620FC">
        <w:rPr>
          <w:rFonts w:ascii="Arial" w:hAnsi="Arial" w:cs="Arial"/>
          <w:b/>
          <w:bCs/>
          <w:sz w:val="22"/>
          <w:szCs w:val="22"/>
        </w:rPr>
        <w:t>7</w:t>
      </w:r>
      <w:r w:rsidRPr="00C448E2">
        <w:rPr>
          <w:rFonts w:ascii="Arial" w:hAnsi="Arial" w:cs="Arial"/>
          <w:b/>
          <w:bCs/>
          <w:sz w:val="22"/>
          <w:szCs w:val="22"/>
        </w:rPr>
        <w:t>.24</w:t>
      </w:r>
      <w:r>
        <w:rPr>
          <w:rFonts w:ascii="Arial" w:hAnsi="Arial" w:cs="Arial"/>
          <w:b/>
          <w:bCs/>
          <w:sz w:val="22"/>
          <w:szCs w:val="22"/>
        </w:rPr>
        <w:tab/>
        <w:t>STATUTORY FINANCE</w:t>
      </w:r>
    </w:p>
    <w:p w14:paraId="601BC9B6" w14:textId="77777777" w:rsidR="005E37B2" w:rsidRDefault="005E37B2" w:rsidP="00C90C0A">
      <w:pPr>
        <w:pStyle w:val="Title"/>
        <w:jc w:val="both"/>
        <w:rPr>
          <w:rFonts w:ascii="Arial" w:hAnsi="Arial" w:cs="Arial"/>
          <w:b/>
          <w:bCs/>
          <w:sz w:val="22"/>
          <w:szCs w:val="22"/>
        </w:rPr>
      </w:pPr>
    </w:p>
    <w:p w14:paraId="27EEFB2F" w14:textId="214BD0D0" w:rsidR="00BA61D8" w:rsidRDefault="00BA61D8" w:rsidP="00C90C0A">
      <w:pPr>
        <w:pStyle w:val="Title"/>
        <w:jc w:val="both"/>
        <w:rPr>
          <w:rFonts w:ascii="Arial" w:hAnsi="Arial" w:cs="Arial"/>
          <w:sz w:val="22"/>
          <w:szCs w:val="22"/>
        </w:rPr>
      </w:pPr>
      <w:r>
        <w:rPr>
          <w:rFonts w:ascii="Arial" w:hAnsi="Arial" w:cs="Arial"/>
          <w:b/>
          <w:bCs/>
          <w:sz w:val="22"/>
          <w:szCs w:val="22"/>
        </w:rPr>
        <w:t>1</w:t>
      </w:r>
      <w:r w:rsidR="005620FC">
        <w:rPr>
          <w:rFonts w:ascii="Arial" w:hAnsi="Arial" w:cs="Arial"/>
          <w:b/>
          <w:bCs/>
          <w:sz w:val="22"/>
          <w:szCs w:val="22"/>
        </w:rPr>
        <w:t>7</w:t>
      </w:r>
      <w:r>
        <w:rPr>
          <w:rFonts w:ascii="Arial" w:hAnsi="Arial" w:cs="Arial"/>
          <w:b/>
          <w:bCs/>
          <w:sz w:val="22"/>
          <w:szCs w:val="22"/>
        </w:rPr>
        <w:t>.3</w:t>
      </w:r>
      <w:r>
        <w:rPr>
          <w:rFonts w:ascii="Arial" w:hAnsi="Arial" w:cs="Arial"/>
          <w:b/>
          <w:bCs/>
          <w:sz w:val="22"/>
          <w:szCs w:val="22"/>
        </w:rPr>
        <w:tab/>
        <w:t xml:space="preserve">S137 Expenditure – </w:t>
      </w:r>
      <w:r>
        <w:rPr>
          <w:rFonts w:ascii="Arial" w:hAnsi="Arial" w:cs="Arial"/>
          <w:sz w:val="22"/>
          <w:szCs w:val="22"/>
        </w:rPr>
        <w:t xml:space="preserve">The </w:t>
      </w:r>
      <w:r w:rsidR="005E37B2">
        <w:rPr>
          <w:rFonts w:ascii="Arial" w:hAnsi="Arial" w:cs="Arial"/>
          <w:sz w:val="22"/>
          <w:szCs w:val="22"/>
        </w:rPr>
        <w:t xml:space="preserve">2024/25 </w:t>
      </w:r>
      <w:r>
        <w:rPr>
          <w:rFonts w:ascii="Arial" w:hAnsi="Arial" w:cs="Arial"/>
          <w:sz w:val="22"/>
          <w:szCs w:val="22"/>
        </w:rPr>
        <w:t xml:space="preserve">expenditure </w:t>
      </w:r>
      <w:r w:rsidR="005620FC">
        <w:rPr>
          <w:rFonts w:ascii="Arial" w:hAnsi="Arial" w:cs="Arial"/>
          <w:sz w:val="22"/>
          <w:szCs w:val="22"/>
        </w:rPr>
        <w:t xml:space="preserve">limit </w:t>
      </w:r>
      <w:r>
        <w:rPr>
          <w:rFonts w:ascii="Arial" w:hAnsi="Arial" w:cs="Arial"/>
          <w:sz w:val="22"/>
          <w:szCs w:val="22"/>
        </w:rPr>
        <w:t xml:space="preserve">of </w:t>
      </w:r>
      <w:r w:rsidR="005E37B2">
        <w:rPr>
          <w:rFonts w:ascii="Arial" w:hAnsi="Arial" w:cs="Arial"/>
          <w:sz w:val="22"/>
          <w:szCs w:val="22"/>
        </w:rPr>
        <w:t>£</w:t>
      </w:r>
      <w:r w:rsidR="005620FC">
        <w:rPr>
          <w:rFonts w:ascii="Arial" w:hAnsi="Arial" w:cs="Arial"/>
          <w:sz w:val="22"/>
          <w:szCs w:val="22"/>
        </w:rPr>
        <w:t>28,808.65, based on</w:t>
      </w:r>
      <w:r w:rsidR="005E37B2">
        <w:rPr>
          <w:rFonts w:ascii="Arial" w:hAnsi="Arial" w:cs="Arial"/>
          <w:sz w:val="22"/>
          <w:szCs w:val="22"/>
        </w:rPr>
        <w:t xml:space="preserve"> a maximum of</w:t>
      </w:r>
      <w:r w:rsidR="005620FC">
        <w:rPr>
          <w:rFonts w:ascii="Arial" w:hAnsi="Arial" w:cs="Arial"/>
          <w:sz w:val="22"/>
          <w:szCs w:val="22"/>
        </w:rPr>
        <w:t xml:space="preserve"> £10.81 per 2,6</w:t>
      </w:r>
      <w:r w:rsidR="005E37B2">
        <w:rPr>
          <w:rFonts w:ascii="Arial" w:hAnsi="Arial" w:cs="Arial"/>
          <w:sz w:val="22"/>
          <w:szCs w:val="22"/>
        </w:rPr>
        <w:t>65 electors</w:t>
      </w:r>
      <w:r>
        <w:rPr>
          <w:rFonts w:ascii="Arial" w:hAnsi="Arial" w:cs="Arial"/>
          <w:sz w:val="22"/>
          <w:szCs w:val="22"/>
        </w:rPr>
        <w:t xml:space="preserve"> was </w:t>
      </w:r>
      <w:r w:rsidRPr="005E37B2">
        <w:rPr>
          <w:rFonts w:ascii="Arial" w:hAnsi="Arial" w:cs="Arial"/>
          <w:b/>
          <w:bCs/>
          <w:sz w:val="22"/>
          <w:szCs w:val="22"/>
        </w:rPr>
        <w:t>noted</w:t>
      </w:r>
      <w:r>
        <w:rPr>
          <w:rFonts w:ascii="Arial" w:hAnsi="Arial" w:cs="Arial"/>
          <w:sz w:val="22"/>
          <w:szCs w:val="22"/>
        </w:rPr>
        <w:t>.</w:t>
      </w:r>
    </w:p>
    <w:p w14:paraId="16270E85" w14:textId="77777777" w:rsidR="00BA61D8" w:rsidRDefault="00BA61D8" w:rsidP="00C90C0A">
      <w:pPr>
        <w:pStyle w:val="Title"/>
        <w:jc w:val="both"/>
        <w:rPr>
          <w:rFonts w:ascii="Arial" w:hAnsi="Arial" w:cs="Arial"/>
          <w:sz w:val="22"/>
          <w:szCs w:val="22"/>
        </w:rPr>
      </w:pPr>
    </w:p>
    <w:p w14:paraId="292BFAAD" w14:textId="77777777" w:rsidR="005E37B2" w:rsidRDefault="00BA61D8" w:rsidP="00C90C0A">
      <w:pPr>
        <w:pStyle w:val="Title"/>
        <w:jc w:val="both"/>
        <w:rPr>
          <w:rFonts w:ascii="Arial" w:hAnsi="Arial" w:cs="Arial"/>
          <w:b/>
          <w:bCs/>
          <w:sz w:val="22"/>
          <w:szCs w:val="22"/>
        </w:rPr>
      </w:pPr>
      <w:r w:rsidRPr="00BA61D8">
        <w:rPr>
          <w:rFonts w:ascii="Arial" w:hAnsi="Arial" w:cs="Arial"/>
          <w:b/>
          <w:bCs/>
          <w:sz w:val="22"/>
          <w:szCs w:val="22"/>
        </w:rPr>
        <w:t>1</w:t>
      </w:r>
      <w:r w:rsidR="005E37B2">
        <w:rPr>
          <w:rFonts w:ascii="Arial" w:hAnsi="Arial" w:cs="Arial"/>
          <w:b/>
          <w:bCs/>
          <w:sz w:val="22"/>
          <w:szCs w:val="22"/>
        </w:rPr>
        <w:t>7</w:t>
      </w:r>
      <w:r w:rsidRPr="00BA61D8">
        <w:rPr>
          <w:rFonts w:ascii="Arial" w:hAnsi="Arial" w:cs="Arial"/>
          <w:b/>
          <w:bCs/>
          <w:sz w:val="22"/>
          <w:szCs w:val="22"/>
        </w:rPr>
        <w:t xml:space="preserve">.4 </w:t>
      </w:r>
      <w:r w:rsidRPr="00BA61D8">
        <w:rPr>
          <w:rFonts w:ascii="Arial" w:hAnsi="Arial" w:cs="Arial"/>
          <w:b/>
          <w:bCs/>
          <w:sz w:val="22"/>
          <w:szCs w:val="22"/>
        </w:rPr>
        <w:tab/>
        <w:t>Approval of Payments</w:t>
      </w:r>
      <w:r>
        <w:rPr>
          <w:rFonts w:ascii="Arial" w:hAnsi="Arial" w:cs="Arial"/>
          <w:b/>
          <w:bCs/>
          <w:sz w:val="22"/>
          <w:szCs w:val="22"/>
        </w:rPr>
        <w:t xml:space="preserve"> – </w:t>
      </w:r>
    </w:p>
    <w:p w14:paraId="6096FA04" w14:textId="77777777" w:rsidR="005E37B2" w:rsidRDefault="005E37B2" w:rsidP="00C90C0A">
      <w:pPr>
        <w:pStyle w:val="Title"/>
        <w:jc w:val="both"/>
        <w:rPr>
          <w:rFonts w:ascii="Arial" w:hAnsi="Arial" w:cs="Arial"/>
          <w:b/>
          <w:bCs/>
          <w:sz w:val="22"/>
          <w:szCs w:val="22"/>
        </w:rPr>
      </w:pPr>
    </w:p>
    <w:p w14:paraId="7364D2FD" w14:textId="5BFBC783" w:rsidR="00BA61D8" w:rsidRDefault="005E37B2" w:rsidP="00C90C0A">
      <w:pPr>
        <w:pStyle w:val="Title"/>
        <w:jc w:val="both"/>
        <w:rPr>
          <w:rFonts w:ascii="Arial" w:hAnsi="Arial" w:cs="Arial"/>
          <w:sz w:val="22"/>
          <w:szCs w:val="22"/>
        </w:rPr>
      </w:pPr>
      <w:r>
        <w:rPr>
          <w:rFonts w:ascii="Arial" w:hAnsi="Arial" w:cs="Arial"/>
          <w:b/>
          <w:bCs/>
          <w:sz w:val="22"/>
          <w:szCs w:val="22"/>
        </w:rPr>
        <w:t xml:space="preserve">17.4.1 </w:t>
      </w:r>
      <w:r>
        <w:rPr>
          <w:rFonts w:ascii="Arial" w:hAnsi="Arial" w:cs="Arial"/>
          <w:b/>
          <w:bCs/>
          <w:sz w:val="22"/>
          <w:szCs w:val="22"/>
        </w:rPr>
        <w:tab/>
        <w:t xml:space="preserve">Newsletter printing - </w:t>
      </w:r>
      <w:r>
        <w:rPr>
          <w:rFonts w:ascii="Arial" w:hAnsi="Arial" w:cs="Arial"/>
          <w:sz w:val="22"/>
          <w:szCs w:val="22"/>
        </w:rPr>
        <w:t xml:space="preserve">It was proposed by Cllr Trow, seconded by Cllr Hignett and unanimously </w:t>
      </w:r>
      <w:r>
        <w:rPr>
          <w:rFonts w:ascii="Arial" w:hAnsi="Arial" w:cs="Arial"/>
          <w:b/>
          <w:bCs/>
          <w:sz w:val="22"/>
          <w:szCs w:val="22"/>
        </w:rPr>
        <w:t xml:space="preserve">RESOLVED </w:t>
      </w:r>
      <w:r>
        <w:rPr>
          <w:rFonts w:ascii="Arial" w:hAnsi="Arial" w:cs="Arial"/>
          <w:sz w:val="22"/>
          <w:szCs w:val="22"/>
        </w:rPr>
        <w:t xml:space="preserve">to recommend approval of additional expenditure of £12.00 per month for 25 additional newsletter copies for delivery to Mount Close (18 new properties).  Spare copies to be distributed to areas that are sometimes short.  The new regular monthly printing cost was noted as </w:t>
      </w:r>
      <w:r w:rsidRPr="005E37B2">
        <w:rPr>
          <w:rFonts w:ascii="Arial" w:hAnsi="Arial" w:cs="Arial"/>
          <w:b/>
          <w:bCs/>
          <w:sz w:val="22"/>
          <w:szCs w:val="22"/>
        </w:rPr>
        <w:t>£591.00</w:t>
      </w:r>
      <w:r>
        <w:rPr>
          <w:rFonts w:ascii="Arial" w:hAnsi="Arial" w:cs="Arial"/>
          <w:sz w:val="22"/>
          <w:szCs w:val="22"/>
        </w:rPr>
        <w:t>.</w:t>
      </w:r>
    </w:p>
    <w:p w14:paraId="424E52BA" w14:textId="77777777" w:rsidR="005E37B2" w:rsidRDefault="005E37B2" w:rsidP="00C90C0A">
      <w:pPr>
        <w:pStyle w:val="Title"/>
        <w:jc w:val="both"/>
        <w:rPr>
          <w:rFonts w:ascii="Arial" w:hAnsi="Arial" w:cs="Arial"/>
          <w:sz w:val="22"/>
          <w:szCs w:val="22"/>
        </w:rPr>
      </w:pPr>
    </w:p>
    <w:p w14:paraId="480EEBBF" w14:textId="61D5164E" w:rsidR="005E37B2" w:rsidRDefault="005E37B2" w:rsidP="00C90C0A">
      <w:pPr>
        <w:pStyle w:val="Title"/>
        <w:jc w:val="both"/>
        <w:rPr>
          <w:rFonts w:ascii="Arial" w:hAnsi="Arial" w:cs="Arial"/>
          <w:b/>
          <w:bCs/>
          <w:sz w:val="22"/>
          <w:szCs w:val="22"/>
        </w:rPr>
      </w:pPr>
      <w:r w:rsidRPr="005E37B2">
        <w:rPr>
          <w:rFonts w:ascii="Arial" w:hAnsi="Arial" w:cs="Arial"/>
          <w:b/>
          <w:bCs/>
          <w:sz w:val="22"/>
          <w:szCs w:val="22"/>
        </w:rPr>
        <w:t>17.4.2</w:t>
      </w:r>
      <w:r w:rsidRPr="005E37B2">
        <w:rPr>
          <w:rFonts w:ascii="Arial" w:hAnsi="Arial" w:cs="Arial"/>
          <w:b/>
          <w:bCs/>
          <w:sz w:val="22"/>
          <w:szCs w:val="22"/>
        </w:rPr>
        <w:tab/>
      </w:r>
      <w:r>
        <w:rPr>
          <w:rFonts w:ascii="Arial" w:hAnsi="Arial" w:cs="Arial"/>
          <w:b/>
          <w:bCs/>
          <w:sz w:val="22"/>
          <w:szCs w:val="22"/>
        </w:rPr>
        <w:t xml:space="preserve">Streetlighting Contract – </w:t>
      </w:r>
      <w:r>
        <w:rPr>
          <w:rFonts w:ascii="Arial" w:hAnsi="Arial" w:cs="Arial"/>
          <w:sz w:val="22"/>
          <w:szCs w:val="22"/>
        </w:rPr>
        <w:t xml:space="preserve">A revised invoice, </w:t>
      </w:r>
      <w:r w:rsidR="008F74BF">
        <w:rPr>
          <w:rFonts w:ascii="Arial" w:hAnsi="Arial" w:cs="Arial"/>
          <w:sz w:val="22"/>
          <w:szCs w:val="22"/>
        </w:rPr>
        <w:t>including</w:t>
      </w:r>
      <w:r>
        <w:rPr>
          <w:rFonts w:ascii="Arial" w:hAnsi="Arial" w:cs="Arial"/>
          <w:sz w:val="22"/>
          <w:szCs w:val="22"/>
        </w:rPr>
        <w:t xml:space="preserve"> a reduction of £1,750.00 against that </w:t>
      </w:r>
      <w:r w:rsidR="008F74BF">
        <w:rPr>
          <w:rFonts w:ascii="Arial" w:hAnsi="Arial" w:cs="Arial"/>
          <w:sz w:val="22"/>
          <w:szCs w:val="22"/>
        </w:rPr>
        <w:t xml:space="preserve">authorised by the Council in June was approved for payment, taking account of the work invoiced to date against the total contract value.  Revised invoice value </w:t>
      </w:r>
      <w:r w:rsidR="008F74BF" w:rsidRPr="008F74BF">
        <w:rPr>
          <w:rFonts w:ascii="Arial" w:hAnsi="Arial" w:cs="Arial"/>
          <w:b/>
          <w:bCs/>
          <w:sz w:val="22"/>
          <w:szCs w:val="22"/>
        </w:rPr>
        <w:t>£25,282.50 &amp; VAT</w:t>
      </w:r>
      <w:r w:rsidR="008F74BF">
        <w:rPr>
          <w:rFonts w:ascii="Arial" w:hAnsi="Arial" w:cs="Arial"/>
          <w:b/>
          <w:bCs/>
          <w:sz w:val="22"/>
          <w:szCs w:val="22"/>
        </w:rPr>
        <w:t>.</w:t>
      </w:r>
    </w:p>
    <w:p w14:paraId="1208D492" w14:textId="77777777" w:rsidR="00EB0D59" w:rsidRPr="005E37B2" w:rsidRDefault="00EB0D59" w:rsidP="00C90C0A">
      <w:pPr>
        <w:pStyle w:val="Title"/>
        <w:jc w:val="both"/>
        <w:rPr>
          <w:rFonts w:ascii="Arial" w:hAnsi="Arial" w:cs="Arial"/>
          <w:sz w:val="22"/>
          <w:szCs w:val="22"/>
        </w:rPr>
      </w:pPr>
    </w:p>
    <w:p w14:paraId="40E6E0A5" w14:textId="624B4A4E" w:rsidR="00BA61D8" w:rsidRDefault="00BA61D8" w:rsidP="00C90C0A">
      <w:pPr>
        <w:pStyle w:val="Title"/>
        <w:jc w:val="both"/>
        <w:rPr>
          <w:rFonts w:ascii="Arial" w:hAnsi="Arial" w:cs="Arial"/>
          <w:sz w:val="22"/>
          <w:szCs w:val="22"/>
        </w:rPr>
      </w:pPr>
      <w:r w:rsidRPr="00BA61D8">
        <w:rPr>
          <w:rFonts w:ascii="Arial" w:hAnsi="Arial" w:cs="Arial"/>
          <w:b/>
          <w:bCs/>
          <w:sz w:val="22"/>
          <w:szCs w:val="22"/>
        </w:rPr>
        <w:lastRenderedPageBreak/>
        <w:t>1</w:t>
      </w:r>
      <w:r w:rsidR="008F74BF">
        <w:rPr>
          <w:rFonts w:ascii="Arial" w:hAnsi="Arial" w:cs="Arial"/>
          <w:b/>
          <w:bCs/>
          <w:sz w:val="22"/>
          <w:szCs w:val="22"/>
        </w:rPr>
        <w:t>7</w:t>
      </w:r>
      <w:r w:rsidRPr="00BA61D8">
        <w:rPr>
          <w:rFonts w:ascii="Arial" w:hAnsi="Arial" w:cs="Arial"/>
          <w:b/>
          <w:bCs/>
          <w:sz w:val="22"/>
          <w:szCs w:val="22"/>
        </w:rPr>
        <w:t xml:space="preserve">.5 </w:t>
      </w:r>
      <w:r w:rsidRPr="00BA61D8">
        <w:rPr>
          <w:rFonts w:ascii="Arial" w:hAnsi="Arial" w:cs="Arial"/>
          <w:b/>
          <w:bCs/>
          <w:sz w:val="22"/>
          <w:szCs w:val="22"/>
        </w:rPr>
        <w:tab/>
        <w:t>Approval of Transfers between accounts</w:t>
      </w:r>
      <w:r>
        <w:rPr>
          <w:rFonts w:ascii="Arial" w:hAnsi="Arial" w:cs="Arial"/>
          <w:sz w:val="22"/>
          <w:szCs w:val="22"/>
        </w:rPr>
        <w:t xml:space="preserve"> – </w:t>
      </w:r>
      <w:r w:rsidR="008F74BF">
        <w:rPr>
          <w:rFonts w:ascii="Arial" w:hAnsi="Arial" w:cs="Arial"/>
          <w:sz w:val="22"/>
          <w:szCs w:val="22"/>
        </w:rPr>
        <w:t xml:space="preserve">It was noted that there were insufficient funds in the Unity account to cover payments in July and August.  It was </w:t>
      </w:r>
      <w:r w:rsidR="008F74BF" w:rsidRPr="008F74BF">
        <w:rPr>
          <w:rFonts w:ascii="Arial" w:hAnsi="Arial" w:cs="Arial"/>
          <w:b/>
          <w:bCs/>
          <w:sz w:val="22"/>
          <w:szCs w:val="22"/>
        </w:rPr>
        <w:t>unanimously resolved to recommend</w:t>
      </w:r>
      <w:r w:rsidR="008F74BF">
        <w:rPr>
          <w:rFonts w:ascii="Arial" w:hAnsi="Arial" w:cs="Arial"/>
          <w:sz w:val="22"/>
          <w:szCs w:val="22"/>
        </w:rPr>
        <w:t xml:space="preserve"> a transfer of £15,000 from CCLA with immediate effect and a further £15,000 in July to cover payments becoming due between Council meetings.</w:t>
      </w:r>
    </w:p>
    <w:p w14:paraId="7445041D" w14:textId="77777777" w:rsidR="00BA61D8" w:rsidRDefault="00BA61D8" w:rsidP="00C90C0A">
      <w:pPr>
        <w:pStyle w:val="Title"/>
        <w:jc w:val="both"/>
        <w:rPr>
          <w:rFonts w:ascii="Arial" w:hAnsi="Arial" w:cs="Arial"/>
          <w:sz w:val="22"/>
          <w:szCs w:val="22"/>
        </w:rPr>
      </w:pPr>
    </w:p>
    <w:p w14:paraId="16BBB523" w14:textId="5F59CF6E" w:rsidR="00BA61D8" w:rsidRDefault="008F74BF" w:rsidP="00C90C0A">
      <w:pPr>
        <w:pStyle w:val="Title"/>
        <w:jc w:val="both"/>
        <w:rPr>
          <w:rFonts w:ascii="Arial" w:hAnsi="Arial" w:cs="Arial"/>
          <w:sz w:val="22"/>
          <w:szCs w:val="22"/>
        </w:rPr>
      </w:pPr>
      <w:r>
        <w:rPr>
          <w:rFonts w:ascii="Arial" w:hAnsi="Arial" w:cs="Arial"/>
          <w:b/>
          <w:bCs/>
          <w:sz w:val="22"/>
          <w:szCs w:val="22"/>
        </w:rPr>
        <w:t>FGP 18.24</w:t>
      </w:r>
      <w:r>
        <w:rPr>
          <w:rFonts w:ascii="Arial" w:hAnsi="Arial" w:cs="Arial"/>
          <w:b/>
          <w:bCs/>
          <w:sz w:val="22"/>
          <w:szCs w:val="22"/>
        </w:rPr>
        <w:tab/>
        <w:t xml:space="preserve">REVIEW OF ASSET REGISTER POLICY </w:t>
      </w:r>
      <w:r w:rsidR="005E729D">
        <w:rPr>
          <w:rFonts w:ascii="Arial" w:hAnsi="Arial" w:cs="Arial"/>
          <w:b/>
          <w:bCs/>
          <w:sz w:val="22"/>
          <w:szCs w:val="22"/>
        </w:rPr>
        <w:t>–</w:t>
      </w:r>
      <w:r>
        <w:rPr>
          <w:rFonts w:ascii="Arial" w:hAnsi="Arial" w:cs="Arial"/>
          <w:b/>
          <w:bCs/>
          <w:sz w:val="22"/>
          <w:szCs w:val="22"/>
        </w:rPr>
        <w:t xml:space="preserve"> </w:t>
      </w:r>
    </w:p>
    <w:p w14:paraId="50A58D92" w14:textId="6F378A91" w:rsidR="005E729D" w:rsidRDefault="005E729D" w:rsidP="00C90C0A">
      <w:pPr>
        <w:pStyle w:val="Title"/>
        <w:jc w:val="both"/>
        <w:rPr>
          <w:rFonts w:ascii="Arial" w:hAnsi="Arial" w:cs="Arial"/>
          <w:sz w:val="22"/>
          <w:szCs w:val="22"/>
        </w:rPr>
      </w:pPr>
    </w:p>
    <w:p w14:paraId="6891EDB9" w14:textId="3BCC7DF0" w:rsidR="005E729D" w:rsidRDefault="005E729D" w:rsidP="00C90C0A">
      <w:pPr>
        <w:pStyle w:val="Title"/>
        <w:jc w:val="both"/>
        <w:rPr>
          <w:rFonts w:ascii="Arial" w:hAnsi="Arial" w:cs="Arial"/>
          <w:sz w:val="22"/>
          <w:szCs w:val="22"/>
        </w:rPr>
      </w:pPr>
      <w:r w:rsidRPr="005E729D">
        <w:rPr>
          <w:rFonts w:ascii="Arial" w:hAnsi="Arial" w:cs="Arial"/>
          <w:b/>
          <w:bCs/>
          <w:sz w:val="22"/>
          <w:szCs w:val="22"/>
        </w:rPr>
        <w:t>18.1</w:t>
      </w:r>
      <w:r w:rsidRPr="005E729D">
        <w:rPr>
          <w:rFonts w:ascii="Arial" w:hAnsi="Arial" w:cs="Arial"/>
          <w:b/>
          <w:bCs/>
          <w:sz w:val="22"/>
          <w:szCs w:val="22"/>
        </w:rPr>
        <w:tab/>
      </w:r>
      <w:r>
        <w:rPr>
          <w:rFonts w:ascii="Arial" w:hAnsi="Arial" w:cs="Arial"/>
          <w:b/>
          <w:bCs/>
          <w:sz w:val="22"/>
          <w:szCs w:val="22"/>
        </w:rPr>
        <w:t xml:space="preserve">Value of items to be included – </w:t>
      </w:r>
      <w:r>
        <w:rPr>
          <w:rFonts w:ascii="Arial" w:hAnsi="Arial" w:cs="Arial"/>
          <w:sz w:val="22"/>
          <w:szCs w:val="22"/>
        </w:rPr>
        <w:t xml:space="preserve">It was proposed by Cllr Lewis, seconded by Cllr Hodges and resolved unanimously to </w:t>
      </w:r>
      <w:r w:rsidRPr="005E729D">
        <w:rPr>
          <w:rFonts w:ascii="Arial" w:hAnsi="Arial" w:cs="Arial"/>
          <w:b/>
          <w:bCs/>
          <w:sz w:val="22"/>
          <w:szCs w:val="22"/>
        </w:rPr>
        <w:t>recommend a minimum value of £50 for newly purchased items to be added to the Asset Register.</w:t>
      </w:r>
      <w:r>
        <w:rPr>
          <w:rFonts w:ascii="Arial" w:hAnsi="Arial" w:cs="Arial"/>
          <w:sz w:val="22"/>
          <w:szCs w:val="22"/>
        </w:rPr>
        <w:t xml:space="preserve">  It was noted that this does not exclude items of greater value that are acquired by gift or other means and valued at a nominal value of £1.00.  These items will be added to the register and covered by insurance at replacement value.</w:t>
      </w:r>
    </w:p>
    <w:p w14:paraId="67DB04E8" w14:textId="77777777" w:rsidR="005E729D" w:rsidRDefault="005E729D" w:rsidP="00C90C0A">
      <w:pPr>
        <w:pStyle w:val="Title"/>
        <w:jc w:val="both"/>
        <w:rPr>
          <w:rFonts w:ascii="Arial" w:hAnsi="Arial" w:cs="Arial"/>
          <w:sz w:val="22"/>
          <w:szCs w:val="22"/>
        </w:rPr>
      </w:pPr>
    </w:p>
    <w:p w14:paraId="46BEB54B" w14:textId="042C91E6" w:rsidR="005E729D" w:rsidRPr="005E729D" w:rsidRDefault="005E729D" w:rsidP="00C90C0A">
      <w:pPr>
        <w:pStyle w:val="Title"/>
        <w:jc w:val="both"/>
        <w:rPr>
          <w:rFonts w:ascii="Arial" w:hAnsi="Arial" w:cs="Arial"/>
          <w:sz w:val="22"/>
          <w:szCs w:val="22"/>
        </w:rPr>
      </w:pPr>
      <w:r w:rsidRPr="005E729D">
        <w:rPr>
          <w:rFonts w:ascii="Arial" w:hAnsi="Arial" w:cs="Arial"/>
          <w:b/>
          <w:bCs/>
          <w:sz w:val="22"/>
          <w:szCs w:val="22"/>
        </w:rPr>
        <w:t>18.2</w:t>
      </w:r>
      <w:r w:rsidRPr="005E729D">
        <w:rPr>
          <w:rFonts w:ascii="Arial" w:hAnsi="Arial" w:cs="Arial"/>
          <w:b/>
          <w:bCs/>
          <w:sz w:val="22"/>
          <w:szCs w:val="22"/>
        </w:rPr>
        <w:tab/>
        <w:t>Revaluation of asset register</w:t>
      </w:r>
      <w:r>
        <w:rPr>
          <w:rFonts w:ascii="Arial" w:hAnsi="Arial" w:cs="Arial"/>
          <w:b/>
          <w:bCs/>
          <w:sz w:val="22"/>
          <w:szCs w:val="22"/>
        </w:rPr>
        <w:t xml:space="preserve"> - </w:t>
      </w:r>
      <w:r>
        <w:rPr>
          <w:rFonts w:ascii="Arial" w:hAnsi="Arial" w:cs="Arial"/>
          <w:sz w:val="22"/>
          <w:szCs w:val="22"/>
        </w:rPr>
        <w:t xml:space="preserve">It was unanimously </w:t>
      </w:r>
      <w:r w:rsidRPr="006A5AE3">
        <w:rPr>
          <w:rFonts w:ascii="Arial" w:hAnsi="Arial" w:cs="Arial"/>
          <w:b/>
          <w:bCs/>
          <w:sz w:val="22"/>
          <w:szCs w:val="22"/>
        </w:rPr>
        <w:t>resolved</w:t>
      </w:r>
      <w:r>
        <w:rPr>
          <w:rFonts w:ascii="Arial" w:hAnsi="Arial" w:cs="Arial"/>
          <w:sz w:val="22"/>
          <w:szCs w:val="22"/>
        </w:rPr>
        <w:t xml:space="preserve"> that the Asset Register be restated to exclude low value items which would not have been included had the above policy been in place at time of purchase.  The revised Asset Register will be presented to the next FGP meeting for review prior to </w:t>
      </w:r>
      <w:r w:rsidR="006A5AE3">
        <w:rPr>
          <w:rFonts w:ascii="Arial" w:hAnsi="Arial" w:cs="Arial"/>
          <w:sz w:val="22"/>
          <w:szCs w:val="22"/>
        </w:rPr>
        <w:t>approval by full council</w:t>
      </w:r>
      <w:r>
        <w:rPr>
          <w:rFonts w:ascii="Arial" w:hAnsi="Arial" w:cs="Arial"/>
          <w:sz w:val="22"/>
          <w:szCs w:val="22"/>
        </w:rPr>
        <w:t>.</w:t>
      </w:r>
    </w:p>
    <w:p w14:paraId="3A20C912" w14:textId="77777777" w:rsidR="00830CFE" w:rsidRDefault="00830CFE" w:rsidP="00C90C0A">
      <w:pPr>
        <w:pStyle w:val="Title"/>
        <w:jc w:val="both"/>
        <w:rPr>
          <w:rFonts w:ascii="Arial" w:hAnsi="Arial" w:cs="Arial"/>
          <w:b/>
          <w:bCs/>
          <w:sz w:val="22"/>
          <w:szCs w:val="22"/>
        </w:rPr>
      </w:pPr>
    </w:p>
    <w:p w14:paraId="6D4E8C66" w14:textId="77777777" w:rsidR="002D5D9B" w:rsidRDefault="006A5AE3" w:rsidP="00C90C0A">
      <w:pPr>
        <w:pStyle w:val="Title"/>
        <w:jc w:val="both"/>
        <w:rPr>
          <w:rFonts w:ascii="Arial" w:hAnsi="Arial" w:cs="Arial"/>
          <w:sz w:val="22"/>
          <w:szCs w:val="22"/>
        </w:rPr>
      </w:pPr>
      <w:r>
        <w:rPr>
          <w:rFonts w:ascii="Arial" w:hAnsi="Arial" w:cs="Arial"/>
          <w:b/>
          <w:bCs/>
          <w:sz w:val="22"/>
          <w:szCs w:val="22"/>
        </w:rPr>
        <w:t>FGP 19.24</w:t>
      </w:r>
      <w:r>
        <w:rPr>
          <w:rFonts w:ascii="Arial" w:hAnsi="Arial" w:cs="Arial"/>
          <w:b/>
          <w:bCs/>
          <w:sz w:val="22"/>
          <w:szCs w:val="22"/>
        </w:rPr>
        <w:tab/>
        <w:t xml:space="preserve">FINANCIAL REGULATIONS – </w:t>
      </w:r>
      <w:r>
        <w:rPr>
          <w:rFonts w:ascii="Arial" w:hAnsi="Arial" w:cs="Arial"/>
          <w:sz w:val="22"/>
          <w:szCs w:val="22"/>
        </w:rPr>
        <w:t xml:space="preserve">The Committee reviewed the recently revised NALC Model Financial Regulations and the draft amendments prepared by the RFO in consultation with the Clerk.  </w:t>
      </w:r>
    </w:p>
    <w:p w14:paraId="68FF2062" w14:textId="77777777" w:rsidR="002D5D9B" w:rsidRDefault="002D5D9B" w:rsidP="00C90C0A">
      <w:pPr>
        <w:pStyle w:val="Title"/>
        <w:jc w:val="both"/>
        <w:rPr>
          <w:rFonts w:ascii="Arial" w:hAnsi="Arial" w:cs="Arial"/>
          <w:sz w:val="22"/>
          <w:szCs w:val="22"/>
        </w:rPr>
      </w:pPr>
    </w:p>
    <w:p w14:paraId="5866DF09" w14:textId="092D244D" w:rsidR="006A5AE3" w:rsidRDefault="002D5D9B" w:rsidP="00C90C0A">
      <w:pPr>
        <w:pStyle w:val="Title"/>
        <w:jc w:val="both"/>
        <w:rPr>
          <w:rFonts w:ascii="Arial" w:hAnsi="Arial" w:cs="Arial"/>
          <w:sz w:val="22"/>
          <w:szCs w:val="22"/>
        </w:rPr>
      </w:pPr>
      <w:r>
        <w:rPr>
          <w:rFonts w:ascii="Arial" w:hAnsi="Arial" w:cs="Arial"/>
          <w:sz w:val="22"/>
          <w:szCs w:val="22"/>
        </w:rPr>
        <w:t>Clause 4.11 -</w:t>
      </w:r>
      <w:r>
        <w:rPr>
          <w:rFonts w:ascii="Arial" w:hAnsi="Arial" w:cs="Arial"/>
          <w:sz w:val="22"/>
          <w:szCs w:val="22"/>
        </w:rPr>
        <w:tab/>
      </w:r>
      <w:r w:rsidR="006A5AE3">
        <w:rPr>
          <w:rFonts w:ascii="Arial" w:hAnsi="Arial" w:cs="Arial"/>
          <w:sz w:val="22"/>
          <w:szCs w:val="22"/>
        </w:rPr>
        <w:t xml:space="preserve">The </w:t>
      </w:r>
      <w:r w:rsidR="006A5AE3" w:rsidRPr="00633751">
        <w:rPr>
          <w:rFonts w:ascii="Arial" w:hAnsi="Arial" w:cs="Arial"/>
          <w:b/>
          <w:bCs/>
          <w:sz w:val="22"/>
          <w:szCs w:val="22"/>
        </w:rPr>
        <w:t>committee recommended a further revision to draft clause 4.11</w:t>
      </w:r>
      <w:r w:rsidR="006A5AE3">
        <w:rPr>
          <w:rFonts w:ascii="Arial" w:hAnsi="Arial" w:cs="Arial"/>
          <w:sz w:val="22"/>
          <w:szCs w:val="22"/>
        </w:rPr>
        <w:t>, to read:</w:t>
      </w:r>
    </w:p>
    <w:p w14:paraId="06E8CDFF" w14:textId="1F60F729" w:rsidR="006A5AE3" w:rsidRPr="002D5D9B" w:rsidRDefault="006A5AE3" w:rsidP="00C90C0A">
      <w:pPr>
        <w:pStyle w:val="Title"/>
        <w:jc w:val="both"/>
        <w:rPr>
          <w:rFonts w:ascii="Arial" w:hAnsi="Arial" w:cs="Arial"/>
          <w:sz w:val="22"/>
          <w:szCs w:val="22"/>
        </w:rPr>
      </w:pPr>
      <w:r>
        <w:rPr>
          <w:rFonts w:ascii="Arial" w:hAnsi="Arial" w:cs="Arial"/>
          <w:sz w:val="22"/>
          <w:szCs w:val="22"/>
        </w:rPr>
        <w:tab/>
      </w:r>
      <w:r w:rsidRPr="002D5D9B">
        <w:rPr>
          <w:rFonts w:ascii="Arial" w:hAnsi="Arial" w:cs="Arial"/>
          <w:sz w:val="22"/>
          <w:szCs w:val="22"/>
        </w:rPr>
        <w:t>4.11</w:t>
      </w:r>
      <w:r w:rsidRPr="002D5D9B">
        <w:rPr>
          <w:rFonts w:ascii="Arial" w:hAnsi="Arial" w:cs="Arial"/>
          <w:sz w:val="22"/>
          <w:szCs w:val="22"/>
        </w:rPr>
        <w:tab/>
        <w:t xml:space="preserve">Any addition to, or withdrawal from, any earmarked reserve shall be agreed by the council </w:t>
      </w:r>
      <w:r w:rsidRPr="00EB0D59">
        <w:rPr>
          <w:rFonts w:ascii="Arial" w:hAnsi="Arial" w:cs="Arial"/>
          <w:i/>
          <w:iCs/>
          <w:sz w:val="22"/>
          <w:szCs w:val="22"/>
        </w:rPr>
        <w:t>following recommendation by the</w:t>
      </w:r>
      <w:r w:rsidRPr="002D5D9B">
        <w:rPr>
          <w:rFonts w:ascii="Arial" w:hAnsi="Arial" w:cs="Arial"/>
          <w:sz w:val="22"/>
          <w:szCs w:val="22"/>
        </w:rPr>
        <w:t xml:space="preserve"> relevant committee.</w:t>
      </w:r>
    </w:p>
    <w:p w14:paraId="1771CD47" w14:textId="77777777" w:rsidR="006A5AE3" w:rsidRPr="002D5D9B" w:rsidRDefault="006A5AE3" w:rsidP="00C90C0A">
      <w:pPr>
        <w:pStyle w:val="Title"/>
        <w:jc w:val="both"/>
        <w:rPr>
          <w:rFonts w:ascii="Arial" w:hAnsi="Arial" w:cs="Arial"/>
          <w:sz w:val="22"/>
          <w:szCs w:val="22"/>
        </w:rPr>
      </w:pPr>
    </w:p>
    <w:p w14:paraId="4D0B8C40" w14:textId="463493AD" w:rsidR="006A5AE3" w:rsidRDefault="006A5AE3" w:rsidP="00633751">
      <w:pPr>
        <w:pStyle w:val="Title"/>
        <w:jc w:val="both"/>
        <w:rPr>
          <w:rFonts w:ascii="Arial" w:hAnsi="Arial" w:cs="Arial"/>
          <w:sz w:val="22"/>
          <w:szCs w:val="22"/>
        </w:rPr>
      </w:pPr>
      <w:r>
        <w:rPr>
          <w:rFonts w:ascii="Arial" w:hAnsi="Arial" w:cs="Arial"/>
          <w:sz w:val="22"/>
          <w:szCs w:val="22"/>
        </w:rPr>
        <w:t xml:space="preserve">Clause 5.20 - The Committee </w:t>
      </w:r>
      <w:r w:rsidRPr="00633751">
        <w:rPr>
          <w:rFonts w:ascii="Arial" w:hAnsi="Arial" w:cs="Arial"/>
          <w:b/>
          <w:bCs/>
          <w:sz w:val="22"/>
          <w:szCs w:val="22"/>
        </w:rPr>
        <w:t>resolved to recommended</w:t>
      </w:r>
      <w:r>
        <w:rPr>
          <w:rFonts w:ascii="Arial" w:hAnsi="Arial" w:cs="Arial"/>
          <w:sz w:val="22"/>
          <w:szCs w:val="22"/>
        </w:rPr>
        <w:t xml:space="preserve"> that an email </w:t>
      </w:r>
      <w:r>
        <w:rPr>
          <w:rFonts w:ascii="Arial" w:hAnsi="Arial" w:cs="Arial"/>
          <w:sz w:val="22"/>
          <w:szCs w:val="22"/>
        </w:rPr>
        <w:t xml:space="preserve">to a supplier </w:t>
      </w:r>
      <w:r>
        <w:rPr>
          <w:rFonts w:ascii="Arial" w:hAnsi="Arial" w:cs="Arial"/>
          <w:sz w:val="22"/>
          <w:szCs w:val="22"/>
        </w:rPr>
        <w:t xml:space="preserve">from an officer with appropriate delegated authority, using their official council email, </w:t>
      </w:r>
      <w:r w:rsidR="00633751">
        <w:rPr>
          <w:rFonts w:ascii="Arial" w:hAnsi="Arial" w:cs="Arial"/>
          <w:sz w:val="22"/>
          <w:szCs w:val="22"/>
        </w:rPr>
        <w:t xml:space="preserve">be deemed to </w:t>
      </w:r>
      <w:r>
        <w:rPr>
          <w:rFonts w:ascii="Arial" w:hAnsi="Arial" w:cs="Arial"/>
          <w:sz w:val="22"/>
          <w:szCs w:val="22"/>
        </w:rPr>
        <w:t xml:space="preserve">constitute an official order </w:t>
      </w:r>
      <w:r w:rsidR="00633751">
        <w:rPr>
          <w:rFonts w:ascii="Arial" w:hAnsi="Arial" w:cs="Arial"/>
          <w:sz w:val="22"/>
          <w:szCs w:val="22"/>
        </w:rPr>
        <w:t>for orders over £500, unless a formal contract is to be prepared or an official order would be appropriate.</w:t>
      </w:r>
    </w:p>
    <w:p w14:paraId="2047C1ED" w14:textId="77777777" w:rsidR="002D5D9B" w:rsidRDefault="002D5D9B" w:rsidP="00633751">
      <w:pPr>
        <w:pStyle w:val="Title"/>
        <w:jc w:val="both"/>
        <w:rPr>
          <w:rFonts w:ascii="Arial" w:hAnsi="Arial" w:cs="Arial"/>
          <w:sz w:val="22"/>
          <w:szCs w:val="22"/>
        </w:rPr>
      </w:pPr>
    </w:p>
    <w:p w14:paraId="765389AC" w14:textId="312F35B2" w:rsidR="002D5D9B" w:rsidRDefault="002D5D9B" w:rsidP="00633751">
      <w:pPr>
        <w:pStyle w:val="Title"/>
        <w:jc w:val="both"/>
        <w:rPr>
          <w:rFonts w:ascii="Arial" w:hAnsi="Arial" w:cs="Arial"/>
          <w:sz w:val="22"/>
          <w:szCs w:val="22"/>
        </w:rPr>
      </w:pPr>
      <w:r>
        <w:rPr>
          <w:rFonts w:ascii="Arial" w:hAnsi="Arial" w:cs="Arial"/>
          <w:sz w:val="22"/>
          <w:szCs w:val="22"/>
        </w:rPr>
        <w:t>Clause 5.9 – The committee recommended an amendment to the clause to read;</w:t>
      </w:r>
    </w:p>
    <w:p w14:paraId="57D105B5" w14:textId="53B04E59" w:rsidR="002D5D9B" w:rsidRPr="002D5D9B" w:rsidRDefault="002D5D9B" w:rsidP="00633751">
      <w:pPr>
        <w:pStyle w:val="Title"/>
        <w:jc w:val="both"/>
        <w:rPr>
          <w:rFonts w:ascii="Arial" w:hAnsi="Arial" w:cs="Arial"/>
          <w:i/>
          <w:iCs/>
          <w:sz w:val="22"/>
          <w:szCs w:val="22"/>
        </w:rPr>
      </w:pPr>
      <w:r>
        <w:rPr>
          <w:rFonts w:ascii="Arial" w:hAnsi="Arial" w:cs="Arial"/>
          <w:sz w:val="22"/>
          <w:szCs w:val="22"/>
        </w:rPr>
        <w:tab/>
        <w:t xml:space="preserve">5.9 where the value is between £500 and £3,000 excluding VAT the Clerk or RFO shall try to obtain 3 estimates, which might include evidence of online prices or recent prices from regular suppliers, </w:t>
      </w:r>
      <w:r>
        <w:rPr>
          <w:rFonts w:ascii="Arial" w:hAnsi="Arial" w:cs="Arial"/>
          <w:i/>
          <w:iCs/>
          <w:sz w:val="22"/>
          <w:szCs w:val="22"/>
        </w:rPr>
        <w:t>providing evidence is kept for audit purposes.</w:t>
      </w:r>
    </w:p>
    <w:p w14:paraId="584CB524" w14:textId="77777777" w:rsidR="00633751" w:rsidRDefault="00633751" w:rsidP="00633751">
      <w:pPr>
        <w:pStyle w:val="Title"/>
        <w:jc w:val="both"/>
        <w:rPr>
          <w:rFonts w:ascii="Arial" w:hAnsi="Arial" w:cs="Arial"/>
          <w:sz w:val="22"/>
          <w:szCs w:val="22"/>
        </w:rPr>
      </w:pPr>
    </w:p>
    <w:p w14:paraId="27C5A1B3" w14:textId="0AAAA849" w:rsidR="00633751" w:rsidRDefault="00633751" w:rsidP="00633751">
      <w:pPr>
        <w:pStyle w:val="Title"/>
        <w:jc w:val="both"/>
        <w:rPr>
          <w:rFonts w:ascii="Arial" w:hAnsi="Arial" w:cs="Arial"/>
          <w:sz w:val="22"/>
          <w:szCs w:val="22"/>
        </w:rPr>
      </w:pPr>
      <w:r>
        <w:rPr>
          <w:rFonts w:ascii="Arial" w:hAnsi="Arial" w:cs="Arial"/>
          <w:sz w:val="22"/>
          <w:szCs w:val="22"/>
        </w:rPr>
        <w:t xml:space="preserve">Clause 6.3 – In the interests of efficiency, it was </w:t>
      </w:r>
      <w:r w:rsidRPr="00633751">
        <w:rPr>
          <w:rFonts w:ascii="Arial" w:hAnsi="Arial" w:cs="Arial"/>
          <w:b/>
          <w:bCs/>
          <w:sz w:val="22"/>
          <w:szCs w:val="22"/>
        </w:rPr>
        <w:t>recommended</w:t>
      </w:r>
      <w:r>
        <w:rPr>
          <w:rFonts w:ascii="Arial" w:hAnsi="Arial" w:cs="Arial"/>
          <w:sz w:val="22"/>
          <w:szCs w:val="22"/>
        </w:rPr>
        <w:t xml:space="preserve"> that the RFO be issued with a stamp to confirm batched payments have been ‘examined, verified and certified’ prior to approval by council.</w:t>
      </w:r>
    </w:p>
    <w:p w14:paraId="2A2F50C0" w14:textId="77777777" w:rsidR="00633751" w:rsidRDefault="00633751" w:rsidP="00633751">
      <w:pPr>
        <w:pStyle w:val="Title"/>
        <w:jc w:val="both"/>
        <w:rPr>
          <w:rFonts w:ascii="Arial" w:hAnsi="Arial" w:cs="Arial"/>
          <w:sz w:val="22"/>
          <w:szCs w:val="22"/>
        </w:rPr>
      </w:pPr>
    </w:p>
    <w:p w14:paraId="435502E3" w14:textId="5E615C86" w:rsidR="00633751" w:rsidRDefault="00633751" w:rsidP="00633751">
      <w:pPr>
        <w:pStyle w:val="Title"/>
        <w:jc w:val="both"/>
        <w:rPr>
          <w:rFonts w:ascii="Arial" w:hAnsi="Arial" w:cs="Arial"/>
          <w:sz w:val="22"/>
          <w:szCs w:val="22"/>
        </w:rPr>
      </w:pPr>
      <w:r>
        <w:rPr>
          <w:rFonts w:ascii="Arial" w:hAnsi="Arial" w:cs="Arial"/>
          <w:sz w:val="22"/>
          <w:szCs w:val="22"/>
        </w:rPr>
        <w:t>Clause 6.7 – Recommend delete - impractical to implement</w:t>
      </w:r>
    </w:p>
    <w:p w14:paraId="4D794476" w14:textId="127C3EF0" w:rsidR="00633751" w:rsidRDefault="00633751" w:rsidP="00633751">
      <w:pPr>
        <w:pStyle w:val="Title"/>
        <w:jc w:val="both"/>
        <w:rPr>
          <w:rFonts w:ascii="Arial" w:hAnsi="Arial" w:cs="Arial"/>
          <w:sz w:val="22"/>
          <w:szCs w:val="22"/>
        </w:rPr>
      </w:pPr>
      <w:r>
        <w:rPr>
          <w:rFonts w:ascii="Arial" w:hAnsi="Arial" w:cs="Arial"/>
          <w:sz w:val="22"/>
          <w:szCs w:val="22"/>
        </w:rPr>
        <w:t>Clause 13.7 – Recommend delete – not relevant, no cash accepted</w:t>
      </w:r>
    </w:p>
    <w:p w14:paraId="4D11A293" w14:textId="09C6C4E9" w:rsidR="00633751" w:rsidRDefault="00633751" w:rsidP="00633751">
      <w:pPr>
        <w:pStyle w:val="Title"/>
        <w:jc w:val="both"/>
        <w:rPr>
          <w:rFonts w:ascii="Arial" w:hAnsi="Arial" w:cs="Arial"/>
          <w:sz w:val="22"/>
          <w:szCs w:val="22"/>
        </w:rPr>
      </w:pPr>
      <w:r>
        <w:rPr>
          <w:rFonts w:ascii="Arial" w:hAnsi="Arial" w:cs="Arial"/>
          <w:sz w:val="22"/>
          <w:szCs w:val="22"/>
        </w:rPr>
        <w:t>Clause 13.8 – Recommend delete - not relevant, no charitable trust account</w:t>
      </w:r>
    </w:p>
    <w:p w14:paraId="67903F13" w14:textId="0FDFED86" w:rsidR="002D5D9B" w:rsidRDefault="002D5D9B" w:rsidP="00633751">
      <w:pPr>
        <w:pStyle w:val="Title"/>
        <w:jc w:val="both"/>
        <w:rPr>
          <w:rFonts w:ascii="Arial" w:hAnsi="Arial" w:cs="Arial"/>
          <w:sz w:val="22"/>
          <w:szCs w:val="22"/>
        </w:rPr>
      </w:pPr>
      <w:r>
        <w:rPr>
          <w:rFonts w:ascii="Arial" w:hAnsi="Arial" w:cs="Arial"/>
          <w:sz w:val="22"/>
          <w:szCs w:val="22"/>
        </w:rPr>
        <w:t>Clause 15.4 – Recommend delete – consumables monitored by Pavilion staff</w:t>
      </w:r>
    </w:p>
    <w:p w14:paraId="713BB8C4" w14:textId="77777777" w:rsidR="002D5D9B" w:rsidRDefault="002D5D9B" w:rsidP="00633751">
      <w:pPr>
        <w:pStyle w:val="Title"/>
        <w:jc w:val="both"/>
        <w:rPr>
          <w:rFonts w:ascii="Arial" w:hAnsi="Arial" w:cs="Arial"/>
          <w:sz w:val="22"/>
          <w:szCs w:val="22"/>
        </w:rPr>
      </w:pPr>
    </w:p>
    <w:p w14:paraId="0A6D617F" w14:textId="281A477F" w:rsidR="002D5D9B" w:rsidRPr="00EB0D59" w:rsidRDefault="002D5D9B" w:rsidP="00633751">
      <w:pPr>
        <w:pStyle w:val="Title"/>
        <w:jc w:val="both"/>
        <w:rPr>
          <w:rFonts w:ascii="Arial" w:hAnsi="Arial" w:cs="Arial"/>
          <w:i/>
          <w:iCs/>
          <w:sz w:val="22"/>
          <w:szCs w:val="22"/>
        </w:rPr>
      </w:pPr>
      <w:r>
        <w:rPr>
          <w:rFonts w:ascii="Arial" w:hAnsi="Arial" w:cs="Arial"/>
          <w:sz w:val="22"/>
          <w:szCs w:val="22"/>
        </w:rPr>
        <w:t xml:space="preserve">It was then proposed by Cllr N Hignett, seconded by Cllr M Trow and </w:t>
      </w:r>
      <w:r w:rsidRPr="002D5D9B">
        <w:rPr>
          <w:rFonts w:ascii="Arial" w:hAnsi="Arial" w:cs="Arial"/>
          <w:b/>
          <w:bCs/>
          <w:sz w:val="22"/>
          <w:szCs w:val="22"/>
        </w:rPr>
        <w:t>resolved unanimously to recommend the adoption of the draft document, including the above detailed amendments by full council.</w:t>
      </w:r>
      <w:r w:rsidR="00EB0D59">
        <w:rPr>
          <w:rFonts w:ascii="Arial" w:hAnsi="Arial" w:cs="Arial"/>
          <w:b/>
          <w:bCs/>
          <w:sz w:val="22"/>
          <w:szCs w:val="22"/>
        </w:rPr>
        <w:t xml:space="preserve">  </w:t>
      </w:r>
      <w:r w:rsidR="00EB0D59">
        <w:rPr>
          <w:rFonts w:ascii="Arial" w:hAnsi="Arial" w:cs="Arial"/>
          <w:i/>
          <w:iCs/>
          <w:sz w:val="22"/>
          <w:szCs w:val="22"/>
        </w:rPr>
        <w:t>Amended document to be presented to July full council.</w:t>
      </w:r>
    </w:p>
    <w:p w14:paraId="475EBFE7" w14:textId="77777777" w:rsidR="006A5AE3" w:rsidRDefault="006A5AE3" w:rsidP="00C90C0A">
      <w:pPr>
        <w:pStyle w:val="Title"/>
        <w:jc w:val="both"/>
        <w:rPr>
          <w:rFonts w:ascii="Arial" w:hAnsi="Arial" w:cs="Arial"/>
          <w:b/>
          <w:bCs/>
          <w:sz w:val="22"/>
          <w:szCs w:val="22"/>
        </w:rPr>
      </w:pPr>
    </w:p>
    <w:p w14:paraId="16CE8AB6" w14:textId="3B7E06DD" w:rsidR="00AB6232" w:rsidRDefault="00AB6232" w:rsidP="00C90C0A">
      <w:pPr>
        <w:pStyle w:val="Title"/>
        <w:jc w:val="both"/>
        <w:rPr>
          <w:rFonts w:ascii="Arial" w:hAnsi="Arial" w:cs="Arial"/>
          <w:sz w:val="22"/>
          <w:szCs w:val="22"/>
        </w:rPr>
      </w:pPr>
      <w:r w:rsidRPr="00AB6232">
        <w:rPr>
          <w:rFonts w:ascii="Arial" w:hAnsi="Arial" w:cs="Arial"/>
          <w:b/>
          <w:bCs/>
          <w:sz w:val="22"/>
          <w:szCs w:val="22"/>
        </w:rPr>
        <w:t xml:space="preserve">DATE OF NEXT MEETING </w:t>
      </w:r>
      <w:r>
        <w:rPr>
          <w:rFonts w:ascii="Arial" w:hAnsi="Arial" w:cs="Arial"/>
          <w:b/>
          <w:bCs/>
          <w:sz w:val="22"/>
          <w:szCs w:val="22"/>
        </w:rPr>
        <w:t>–</w:t>
      </w:r>
      <w:r w:rsidRPr="00AB6232">
        <w:rPr>
          <w:rFonts w:ascii="Arial" w:hAnsi="Arial" w:cs="Arial"/>
          <w:b/>
          <w:bCs/>
          <w:sz w:val="22"/>
          <w:szCs w:val="22"/>
        </w:rPr>
        <w:t xml:space="preserve"> </w:t>
      </w:r>
      <w:r w:rsidR="00EB0D59">
        <w:rPr>
          <w:rFonts w:ascii="Arial" w:hAnsi="Arial" w:cs="Arial"/>
          <w:sz w:val="22"/>
          <w:szCs w:val="22"/>
        </w:rPr>
        <w:t>To be arranged</w:t>
      </w:r>
      <w:r w:rsidR="00CF6A4B">
        <w:rPr>
          <w:rFonts w:ascii="Arial" w:hAnsi="Arial" w:cs="Arial"/>
          <w:sz w:val="22"/>
          <w:szCs w:val="22"/>
        </w:rPr>
        <w:t>.</w:t>
      </w:r>
    </w:p>
    <w:p w14:paraId="0CAC336C" w14:textId="77777777" w:rsidR="00CF6A4B" w:rsidRPr="00AB6232" w:rsidRDefault="00CF6A4B" w:rsidP="00C90C0A">
      <w:pPr>
        <w:pStyle w:val="Title"/>
        <w:jc w:val="both"/>
        <w:rPr>
          <w:rFonts w:ascii="Arial" w:hAnsi="Arial" w:cs="Arial"/>
          <w:sz w:val="22"/>
          <w:szCs w:val="22"/>
        </w:rPr>
      </w:pPr>
    </w:p>
    <w:p w14:paraId="453D7EC4" w14:textId="6BD4D5B2" w:rsidR="00843934" w:rsidRPr="00C90C0A" w:rsidRDefault="00843934" w:rsidP="00C90C0A">
      <w:pPr>
        <w:pStyle w:val="Title"/>
        <w:jc w:val="both"/>
        <w:rPr>
          <w:rFonts w:ascii="Arial" w:hAnsi="Arial" w:cs="Arial"/>
          <w:i/>
          <w:iCs/>
          <w:color w:val="000000"/>
          <w:sz w:val="22"/>
          <w:szCs w:val="22"/>
        </w:rPr>
      </w:pPr>
      <w:r w:rsidRPr="00C90C0A">
        <w:rPr>
          <w:rFonts w:ascii="Arial" w:hAnsi="Arial" w:cs="Arial"/>
          <w:i/>
          <w:iCs/>
          <w:color w:val="000000"/>
          <w:sz w:val="22"/>
          <w:szCs w:val="22"/>
        </w:rPr>
        <w:lastRenderedPageBreak/>
        <w:t>The</w:t>
      </w:r>
      <w:r w:rsidR="00A37FC0">
        <w:rPr>
          <w:rFonts w:ascii="Arial" w:hAnsi="Arial" w:cs="Arial"/>
          <w:i/>
          <w:iCs/>
          <w:color w:val="000000"/>
          <w:sz w:val="22"/>
          <w:szCs w:val="22"/>
        </w:rPr>
        <w:t xml:space="preserve"> Chairman closed the</w:t>
      </w:r>
      <w:r w:rsidRPr="00C90C0A">
        <w:rPr>
          <w:rFonts w:ascii="Arial" w:hAnsi="Arial" w:cs="Arial"/>
          <w:i/>
          <w:iCs/>
          <w:color w:val="000000"/>
          <w:sz w:val="22"/>
          <w:szCs w:val="22"/>
        </w:rPr>
        <w:t xml:space="preserve"> meeting at </w:t>
      </w:r>
      <w:r w:rsidR="00CF6A4B">
        <w:rPr>
          <w:rFonts w:ascii="Arial" w:hAnsi="Arial" w:cs="Arial"/>
          <w:i/>
          <w:iCs/>
          <w:color w:val="000000"/>
          <w:sz w:val="22"/>
          <w:szCs w:val="22"/>
        </w:rPr>
        <w:t>7:</w:t>
      </w:r>
      <w:r w:rsidR="00EB0D59">
        <w:rPr>
          <w:rFonts w:ascii="Arial" w:hAnsi="Arial" w:cs="Arial"/>
          <w:i/>
          <w:iCs/>
          <w:color w:val="000000"/>
          <w:sz w:val="22"/>
          <w:szCs w:val="22"/>
        </w:rPr>
        <w:t>20</w:t>
      </w:r>
      <w:r w:rsidR="00484274" w:rsidRPr="00C90C0A">
        <w:rPr>
          <w:rFonts w:ascii="Arial" w:hAnsi="Arial" w:cs="Arial"/>
          <w:i/>
          <w:iCs/>
          <w:color w:val="000000"/>
          <w:sz w:val="22"/>
          <w:szCs w:val="22"/>
        </w:rPr>
        <w:t>pm</w:t>
      </w:r>
      <w:r w:rsidR="00C90C0A" w:rsidRPr="00C90C0A">
        <w:rPr>
          <w:rFonts w:ascii="Arial" w:hAnsi="Arial" w:cs="Arial"/>
          <w:i/>
          <w:iCs/>
          <w:color w:val="000000"/>
          <w:sz w:val="22"/>
          <w:szCs w:val="22"/>
        </w:rPr>
        <w:t xml:space="preserve"> having thanked the RFO</w:t>
      </w:r>
      <w:r w:rsidR="00972899">
        <w:rPr>
          <w:rFonts w:ascii="Arial" w:hAnsi="Arial" w:cs="Arial"/>
          <w:i/>
          <w:iCs/>
          <w:color w:val="000000"/>
          <w:sz w:val="22"/>
          <w:szCs w:val="22"/>
        </w:rPr>
        <w:t xml:space="preserve">, </w:t>
      </w:r>
      <w:r w:rsidR="00C90C0A" w:rsidRPr="00C90C0A">
        <w:rPr>
          <w:rFonts w:ascii="Arial" w:hAnsi="Arial" w:cs="Arial"/>
          <w:i/>
          <w:iCs/>
          <w:color w:val="000000"/>
          <w:sz w:val="22"/>
          <w:szCs w:val="22"/>
        </w:rPr>
        <w:t>Committee for their input.</w:t>
      </w:r>
    </w:p>
    <w:p w14:paraId="6334F872" w14:textId="77777777" w:rsidR="007B6D77" w:rsidRPr="00634392" w:rsidRDefault="007B6D77" w:rsidP="00A21077">
      <w:pPr>
        <w:spacing w:line="276" w:lineRule="auto"/>
        <w:jc w:val="both"/>
        <w:rPr>
          <w:rFonts w:ascii="Arial" w:hAnsi="Arial" w:cs="Arial"/>
          <w:sz w:val="10"/>
          <w:szCs w:val="10"/>
        </w:rPr>
      </w:pPr>
    </w:p>
    <w:p w14:paraId="022C260D" w14:textId="77777777" w:rsidR="001334ED" w:rsidRPr="00A21077" w:rsidRDefault="001334ED" w:rsidP="00A21077">
      <w:pPr>
        <w:pStyle w:val="Title"/>
        <w:jc w:val="both"/>
        <w:rPr>
          <w:rFonts w:ascii="Arial" w:hAnsi="Arial" w:cs="Arial"/>
          <w:b/>
          <w:sz w:val="22"/>
          <w:szCs w:val="22"/>
        </w:rPr>
      </w:pPr>
      <w:r w:rsidRPr="00A21077">
        <w:rPr>
          <w:rFonts w:ascii="Arial" w:hAnsi="Arial" w:cs="Arial"/>
          <w:b/>
          <w:sz w:val="22"/>
          <w:szCs w:val="22"/>
        </w:rPr>
        <w:t>Signed ...................................................</w:t>
      </w:r>
      <w:r w:rsidRPr="00A21077">
        <w:rPr>
          <w:rFonts w:ascii="Arial" w:hAnsi="Arial" w:cs="Arial"/>
          <w:b/>
          <w:sz w:val="22"/>
          <w:szCs w:val="22"/>
        </w:rPr>
        <w:tab/>
      </w:r>
      <w:r w:rsidRPr="00A21077">
        <w:rPr>
          <w:rFonts w:ascii="Arial" w:hAnsi="Arial" w:cs="Arial"/>
          <w:b/>
          <w:sz w:val="22"/>
          <w:szCs w:val="22"/>
        </w:rPr>
        <w:tab/>
        <w:t xml:space="preserve">Date ...........................................  </w:t>
      </w:r>
    </w:p>
    <w:p w14:paraId="72BC8521" w14:textId="77777777" w:rsidR="00B53E76" w:rsidRPr="00A21077" w:rsidRDefault="001334ED" w:rsidP="00A21077">
      <w:pPr>
        <w:spacing w:line="276" w:lineRule="auto"/>
        <w:rPr>
          <w:rFonts w:ascii="Arial" w:hAnsi="Arial" w:cs="Arial"/>
          <w:color w:val="000000"/>
          <w:sz w:val="22"/>
          <w:szCs w:val="22"/>
        </w:rPr>
      </w:pPr>
      <w:r w:rsidRPr="00A21077">
        <w:rPr>
          <w:rFonts w:ascii="Arial" w:hAnsi="Arial" w:cs="Arial"/>
          <w:b/>
          <w:sz w:val="22"/>
          <w:szCs w:val="22"/>
        </w:rPr>
        <w:t>Chair</w:t>
      </w:r>
      <w:r w:rsidR="00024DFC" w:rsidRPr="00A21077">
        <w:rPr>
          <w:rFonts w:ascii="Arial" w:hAnsi="Arial" w:cs="Arial"/>
          <w:b/>
          <w:sz w:val="22"/>
          <w:szCs w:val="22"/>
        </w:rPr>
        <w:t>man</w:t>
      </w:r>
    </w:p>
    <w:sectPr w:rsidR="00B53E76" w:rsidRPr="00A21077" w:rsidSect="00C90C0A">
      <w:footerReference w:type="default" r:id="rId8"/>
      <w:pgSz w:w="11906" w:h="16838" w:code="9"/>
      <w:pgMar w:top="1134" w:right="1077" w:bottom="1134" w:left="107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1B0973" w14:textId="77777777" w:rsidR="002814DB" w:rsidRDefault="002814DB" w:rsidP="00717080">
      <w:r>
        <w:separator/>
      </w:r>
    </w:p>
  </w:endnote>
  <w:endnote w:type="continuationSeparator" w:id="0">
    <w:p w14:paraId="12359474" w14:textId="77777777" w:rsidR="002814DB" w:rsidRDefault="002814DB" w:rsidP="00717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C69E0" w14:textId="53977BD6" w:rsidR="00B53E76" w:rsidRPr="0047736A" w:rsidRDefault="00B53E76" w:rsidP="00B53E76">
    <w:pPr>
      <w:pStyle w:val="Footer"/>
      <w:pBdr>
        <w:top w:val="single" w:sz="4" w:space="1" w:color="auto"/>
      </w:pBdr>
      <w:rPr>
        <w:sz w:val="22"/>
      </w:rPr>
    </w:pPr>
    <w:r w:rsidRPr="0047736A">
      <w:rPr>
        <w:rFonts w:ascii="Arial" w:hAnsi="Arial" w:cs="Arial"/>
        <w:i/>
        <w:color w:val="808080"/>
        <w:sz w:val="22"/>
      </w:rPr>
      <w:t xml:space="preserve">Pontesbury </w:t>
    </w:r>
    <w:r w:rsidR="009563DD">
      <w:rPr>
        <w:rFonts w:ascii="Arial" w:hAnsi="Arial" w:cs="Arial"/>
        <w:i/>
        <w:color w:val="808080"/>
        <w:sz w:val="22"/>
      </w:rPr>
      <w:t xml:space="preserve">Finance &amp; General Purposes Committee </w:t>
    </w:r>
    <w:r w:rsidRPr="0047736A">
      <w:rPr>
        <w:rFonts w:ascii="Arial" w:hAnsi="Arial" w:cs="Arial"/>
        <w:i/>
        <w:color w:val="808080"/>
        <w:sz w:val="22"/>
      </w:rPr>
      <w:t xml:space="preserve">held on </w:t>
    </w:r>
    <w:r w:rsidR="00EB0D59">
      <w:rPr>
        <w:rFonts w:ascii="Arial" w:hAnsi="Arial" w:cs="Arial"/>
        <w:i/>
        <w:color w:val="808080"/>
        <w:sz w:val="22"/>
      </w:rPr>
      <w:t>25</w:t>
    </w:r>
    <w:r w:rsidR="00EB0D59" w:rsidRPr="00EB0D59">
      <w:rPr>
        <w:rFonts w:ascii="Arial" w:hAnsi="Arial" w:cs="Arial"/>
        <w:i/>
        <w:color w:val="808080"/>
        <w:sz w:val="22"/>
        <w:vertAlign w:val="superscript"/>
      </w:rPr>
      <w:t>th</w:t>
    </w:r>
    <w:r w:rsidR="00EB0D59">
      <w:rPr>
        <w:rFonts w:ascii="Arial" w:hAnsi="Arial" w:cs="Arial"/>
        <w:i/>
        <w:color w:val="808080"/>
        <w:sz w:val="22"/>
      </w:rPr>
      <w:t xml:space="preserve"> June</w:t>
    </w:r>
    <w:r w:rsidR="00BA61D8">
      <w:rPr>
        <w:rFonts w:ascii="Arial" w:hAnsi="Arial" w:cs="Arial"/>
        <w:i/>
        <w:color w:val="808080"/>
        <w:sz w:val="22"/>
      </w:rPr>
      <w:t xml:space="preserve"> 2024</w:t>
    </w:r>
    <w:r w:rsidRPr="0047736A">
      <w:rPr>
        <w:rFonts w:ascii="Arial" w:hAnsi="Arial" w:cs="Arial"/>
        <w:i/>
        <w:color w:val="808080"/>
        <w:sz w:val="22"/>
      </w:rPr>
      <w:tab/>
    </w:r>
    <w:r w:rsidRPr="0047736A">
      <w:rPr>
        <w:rFonts w:ascii="Arial" w:hAnsi="Arial" w:cs="Arial"/>
        <w:i/>
        <w:color w:val="808080"/>
        <w:sz w:val="22"/>
      </w:rPr>
      <w:tab/>
    </w:r>
    <w:r w:rsidR="0047736A">
      <w:rPr>
        <w:rFonts w:ascii="Arial" w:hAnsi="Arial" w:cs="Arial"/>
        <w:i/>
        <w:color w:val="808080"/>
        <w:sz w:val="22"/>
      </w:rPr>
      <w:t xml:space="preserve">   </w:t>
    </w:r>
    <w:r w:rsidRPr="0047736A">
      <w:rPr>
        <w:rFonts w:ascii="Arial" w:hAnsi="Arial" w:cs="Arial"/>
        <w:i/>
        <w:color w:val="808080"/>
        <w:sz w:val="22"/>
      </w:rPr>
      <w:fldChar w:fldCharType="begin"/>
    </w:r>
    <w:r w:rsidRPr="0047736A">
      <w:rPr>
        <w:rFonts w:ascii="Arial" w:hAnsi="Arial" w:cs="Arial"/>
        <w:i/>
        <w:color w:val="808080"/>
        <w:sz w:val="22"/>
      </w:rPr>
      <w:instrText xml:space="preserve"> PAGE   \* MERGEFORMAT </w:instrText>
    </w:r>
    <w:r w:rsidRPr="0047736A">
      <w:rPr>
        <w:rFonts w:ascii="Arial" w:hAnsi="Arial" w:cs="Arial"/>
        <w:i/>
        <w:color w:val="808080"/>
        <w:sz w:val="22"/>
      </w:rPr>
      <w:fldChar w:fldCharType="separate"/>
    </w:r>
    <w:r w:rsidR="00C66A84">
      <w:rPr>
        <w:rFonts w:ascii="Arial" w:hAnsi="Arial" w:cs="Arial"/>
        <w:i/>
        <w:noProof/>
        <w:color w:val="808080"/>
        <w:sz w:val="22"/>
      </w:rPr>
      <w:t>1</w:t>
    </w:r>
    <w:r w:rsidRPr="0047736A">
      <w:rPr>
        <w:rFonts w:ascii="Arial" w:hAnsi="Arial" w:cs="Arial"/>
        <w:i/>
        <w:color w:val="808080"/>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B65178" w14:textId="77777777" w:rsidR="002814DB" w:rsidRDefault="002814DB" w:rsidP="00717080">
      <w:r>
        <w:separator/>
      </w:r>
    </w:p>
  </w:footnote>
  <w:footnote w:type="continuationSeparator" w:id="0">
    <w:p w14:paraId="4DC22670" w14:textId="77777777" w:rsidR="002814DB" w:rsidRDefault="002814DB" w:rsidP="007170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0393C"/>
    <w:multiLevelType w:val="hybridMultilevel"/>
    <w:tmpl w:val="2690EFB6"/>
    <w:lvl w:ilvl="0" w:tplc="8BC0C1C4">
      <w:start w:val="1"/>
      <w:numFmt w:val="upperRoman"/>
      <w:lvlText w:val="%1)"/>
      <w:lvlJc w:val="left"/>
      <w:pPr>
        <w:ind w:left="1080" w:hanging="72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99505D"/>
    <w:multiLevelType w:val="hybridMultilevel"/>
    <w:tmpl w:val="B2585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6C6007"/>
    <w:multiLevelType w:val="hybridMultilevel"/>
    <w:tmpl w:val="65001B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6D5146C"/>
    <w:multiLevelType w:val="hybridMultilevel"/>
    <w:tmpl w:val="62EA45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AA0C8D"/>
    <w:multiLevelType w:val="hybridMultilevel"/>
    <w:tmpl w:val="74B6CB7E"/>
    <w:lvl w:ilvl="0" w:tplc="243C8596">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63219F"/>
    <w:multiLevelType w:val="hybridMultilevel"/>
    <w:tmpl w:val="FE00CCE4"/>
    <w:lvl w:ilvl="0" w:tplc="32E29A2C">
      <w:start w:val="1"/>
      <w:numFmt w:val="lowerRoman"/>
      <w:lvlText w:val="%1)"/>
      <w:lvlJc w:val="left"/>
      <w:pPr>
        <w:ind w:left="1080" w:hanging="720"/>
      </w:pPr>
      <w:rPr>
        <w:rFonts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840FAB"/>
    <w:multiLevelType w:val="hybridMultilevel"/>
    <w:tmpl w:val="F44CBE60"/>
    <w:lvl w:ilvl="0" w:tplc="1B2E1AD6">
      <w:start w:val="1"/>
      <w:numFmt w:val="lowerRoman"/>
      <w:lvlText w:val="%1)"/>
      <w:lvlJc w:val="left"/>
      <w:pPr>
        <w:ind w:left="1080" w:hanging="72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9E47BE"/>
    <w:multiLevelType w:val="hybridMultilevel"/>
    <w:tmpl w:val="1108E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0C7396"/>
    <w:multiLevelType w:val="hybridMultilevel"/>
    <w:tmpl w:val="29E0CD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C587749"/>
    <w:multiLevelType w:val="hybridMultilevel"/>
    <w:tmpl w:val="4112ACF0"/>
    <w:lvl w:ilvl="0" w:tplc="EA1E1A4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D846504"/>
    <w:multiLevelType w:val="hybridMultilevel"/>
    <w:tmpl w:val="0D48F5F2"/>
    <w:lvl w:ilvl="0" w:tplc="9A4CDF0A">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966349"/>
    <w:multiLevelType w:val="hybridMultilevel"/>
    <w:tmpl w:val="28582C8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5D9144B"/>
    <w:multiLevelType w:val="hybridMultilevel"/>
    <w:tmpl w:val="54163F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E365D5B"/>
    <w:multiLevelType w:val="hybridMultilevel"/>
    <w:tmpl w:val="D6529BFE"/>
    <w:lvl w:ilvl="0" w:tplc="2586C8A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3B53D74"/>
    <w:multiLevelType w:val="hybridMultilevel"/>
    <w:tmpl w:val="83F616F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7AB427C7"/>
    <w:multiLevelType w:val="multilevel"/>
    <w:tmpl w:val="9AE01C14"/>
    <w:styleLink w:val="Style1"/>
    <w:lvl w:ilvl="0">
      <w:start w:val="1"/>
      <w:numFmt w:val="decimal"/>
      <w:lvlText w:val="%1"/>
      <w:lvlJc w:val="left"/>
      <w:pPr>
        <w:ind w:left="360" w:hanging="360"/>
      </w:pPr>
      <w:rPr>
        <w:rFonts w:ascii="Arial" w:hAnsi="Arial" w:cs="Arial" w:hint="default"/>
        <w:b/>
        <w:i w:val="0"/>
      </w:rPr>
    </w:lvl>
    <w:lvl w:ilvl="1">
      <w:start w:val="1"/>
      <w:numFmt w:val="decimal"/>
      <w:lvlText w:val="%1.%2."/>
      <w:lvlJc w:val="left"/>
      <w:pPr>
        <w:ind w:left="792" w:hanging="432"/>
      </w:pPr>
      <w:rPr>
        <w:rFonts w:ascii="Arial" w:hAnsi="Arial"/>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C202FB6"/>
    <w:multiLevelType w:val="hybridMultilevel"/>
    <w:tmpl w:val="28AA54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13029322">
    <w:abstractNumId w:val="15"/>
  </w:num>
  <w:num w:numId="2" w16cid:durableId="1852453202">
    <w:abstractNumId w:val="7"/>
  </w:num>
  <w:num w:numId="3" w16cid:durableId="1602949877">
    <w:abstractNumId w:val="16"/>
  </w:num>
  <w:num w:numId="4" w16cid:durableId="1872258610">
    <w:abstractNumId w:val="9"/>
  </w:num>
  <w:num w:numId="5" w16cid:durableId="1451361521">
    <w:abstractNumId w:val="3"/>
  </w:num>
  <w:num w:numId="6" w16cid:durableId="1261840330">
    <w:abstractNumId w:val="0"/>
  </w:num>
  <w:num w:numId="7" w16cid:durableId="853761669">
    <w:abstractNumId w:val="6"/>
  </w:num>
  <w:num w:numId="8" w16cid:durableId="1834027095">
    <w:abstractNumId w:val="5"/>
  </w:num>
  <w:num w:numId="9" w16cid:durableId="279728496">
    <w:abstractNumId w:val="13"/>
  </w:num>
  <w:num w:numId="10" w16cid:durableId="1904294079">
    <w:abstractNumId w:val="2"/>
  </w:num>
  <w:num w:numId="11" w16cid:durableId="967128637">
    <w:abstractNumId w:val="14"/>
  </w:num>
  <w:num w:numId="12" w16cid:durableId="257560537">
    <w:abstractNumId w:val="10"/>
  </w:num>
  <w:num w:numId="13" w16cid:durableId="804202091">
    <w:abstractNumId w:val="1"/>
  </w:num>
  <w:num w:numId="14" w16cid:durableId="154154384">
    <w:abstractNumId w:val="12"/>
  </w:num>
  <w:num w:numId="15" w16cid:durableId="195697460">
    <w:abstractNumId w:val="8"/>
  </w:num>
  <w:num w:numId="16" w16cid:durableId="1402289781">
    <w:abstractNumId w:val="4"/>
  </w:num>
  <w:num w:numId="17" w16cid:durableId="1561673882">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080"/>
    <w:rsid w:val="00001938"/>
    <w:rsid w:val="000059F5"/>
    <w:rsid w:val="00014014"/>
    <w:rsid w:val="000141C6"/>
    <w:rsid w:val="00024DFC"/>
    <w:rsid w:val="00033D26"/>
    <w:rsid w:val="00035925"/>
    <w:rsid w:val="00035BAC"/>
    <w:rsid w:val="000401C8"/>
    <w:rsid w:val="00043CAB"/>
    <w:rsid w:val="000523EE"/>
    <w:rsid w:val="00061EAD"/>
    <w:rsid w:val="000623DE"/>
    <w:rsid w:val="0007147C"/>
    <w:rsid w:val="00091B98"/>
    <w:rsid w:val="00092F30"/>
    <w:rsid w:val="0009319F"/>
    <w:rsid w:val="000A3D79"/>
    <w:rsid w:val="000B1C5B"/>
    <w:rsid w:val="000B33F6"/>
    <w:rsid w:val="000B6BF2"/>
    <w:rsid w:val="000B733E"/>
    <w:rsid w:val="000C7522"/>
    <w:rsid w:val="000D1512"/>
    <w:rsid w:val="000D25EB"/>
    <w:rsid w:val="000D27E5"/>
    <w:rsid w:val="000D7895"/>
    <w:rsid w:val="000E1525"/>
    <w:rsid w:val="000E5AD3"/>
    <w:rsid w:val="000F5094"/>
    <w:rsid w:val="000F7B92"/>
    <w:rsid w:val="00103E48"/>
    <w:rsid w:val="0010552D"/>
    <w:rsid w:val="00123EA2"/>
    <w:rsid w:val="0012460C"/>
    <w:rsid w:val="00126B0E"/>
    <w:rsid w:val="001277C8"/>
    <w:rsid w:val="00131286"/>
    <w:rsid w:val="001334ED"/>
    <w:rsid w:val="001409E5"/>
    <w:rsid w:val="00146BAE"/>
    <w:rsid w:val="00154A45"/>
    <w:rsid w:val="00156D56"/>
    <w:rsid w:val="00160EB0"/>
    <w:rsid w:val="00161900"/>
    <w:rsid w:val="001661AE"/>
    <w:rsid w:val="00166749"/>
    <w:rsid w:val="00166B28"/>
    <w:rsid w:val="00183669"/>
    <w:rsid w:val="00185E27"/>
    <w:rsid w:val="00186F02"/>
    <w:rsid w:val="00193680"/>
    <w:rsid w:val="001A555A"/>
    <w:rsid w:val="001A70AB"/>
    <w:rsid w:val="001B051F"/>
    <w:rsid w:val="001B55B2"/>
    <w:rsid w:val="001B60AE"/>
    <w:rsid w:val="001C74EC"/>
    <w:rsid w:val="001D268D"/>
    <w:rsid w:val="001D426F"/>
    <w:rsid w:val="001D5388"/>
    <w:rsid w:val="00204A2E"/>
    <w:rsid w:val="00205024"/>
    <w:rsid w:val="002254E6"/>
    <w:rsid w:val="00251DDC"/>
    <w:rsid w:val="002536FC"/>
    <w:rsid w:val="0026794C"/>
    <w:rsid w:val="002702E2"/>
    <w:rsid w:val="00274256"/>
    <w:rsid w:val="002814DB"/>
    <w:rsid w:val="00282B16"/>
    <w:rsid w:val="00284DC9"/>
    <w:rsid w:val="002A6E47"/>
    <w:rsid w:val="002A794C"/>
    <w:rsid w:val="002B0EC9"/>
    <w:rsid w:val="002B1FE4"/>
    <w:rsid w:val="002D408D"/>
    <w:rsid w:val="002D5350"/>
    <w:rsid w:val="002D5D9B"/>
    <w:rsid w:val="002E03F9"/>
    <w:rsid w:val="002E1FC1"/>
    <w:rsid w:val="002E2D08"/>
    <w:rsid w:val="002E4F28"/>
    <w:rsid w:val="002E7DDE"/>
    <w:rsid w:val="002F5174"/>
    <w:rsid w:val="00314B50"/>
    <w:rsid w:val="00321379"/>
    <w:rsid w:val="00336540"/>
    <w:rsid w:val="00341A44"/>
    <w:rsid w:val="00346DCA"/>
    <w:rsid w:val="00365C75"/>
    <w:rsid w:val="00367CAB"/>
    <w:rsid w:val="00380517"/>
    <w:rsid w:val="003818E1"/>
    <w:rsid w:val="0038233A"/>
    <w:rsid w:val="00392D2C"/>
    <w:rsid w:val="00397AC4"/>
    <w:rsid w:val="003A66A9"/>
    <w:rsid w:val="003B7CC1"/>
    <w:rsid w:val="003C694C"/>
    <w:rsid w:val="003C7768"/>
    <w:rsid w:val="003D5804"/>
    <w:rsid w:val="003E1BBF"/>
    <w:rsid w:val="003E2DE2"/>
    <w:rsid w:val="003E739A"/>
    <w:rsid w:val="003F3E08"/>
    <w:rsid w:val="003F4F85"/>
    <w:rsid w:val="003F526C"/>
    <w:rsid w:val="00417096"/>
    <w:rsid w:val="00421A6C"/>
    <w:rsid w:val="00421DF6"/>
    <w:rsid w:val="00426DF8"/>
    <w:rsid w:val="00427488"/>
    <w:rsid w:val="00431BB4"/>
    <w:rsid w:val="00434D32"/>
    <w:rsid w:val="004373BA"/>
    <w:rsid w:val="00447E3B"/>
    <w:rsid w:val="0045620B"/>
    <w:rsid w:val="00467C20"/>
    <w:rsid w:val="00474CDA"/>
    <w:rsid w:val="0047736A"/>
    <w:rsid w:val="00477419"/>
    <w:rsid w:val="00482360"/>
    <w:rsid w:val="00482683"/>
    <w:rsid w:val="00484274"/>
    <w:rsid w:val="0048714B"/>
    <w:rsid w:val="004B647B"/>
    <w:rsid w:val="004C2A35"/>
    <w:rsid w:val="004E037F"/>
    <w:rsid w:val="004E383A"/>
    <w:rsid w:val="004F1887"/>
    <w:rsid w:val="004F48EF"/>
    <w:rsid w:val="00500AA6"/>
    <w:rsid w:val="005107DB"/>
    <w:rsid w:val="00511EBB"/>
    <w:rsid w:val="00513F3E"/>
    <w:rsid w:val="005174D0"/>
    <w:rsid w:val="005209A9"/>
    <w:rsid w:val="00525903"/>
    <w:rsid w:val="005300A7"/>
    <w:rsid w:val="00535315"/>
    <w:rsid w:val="00535529"/>
    <w:rsid w:val="005540A7"/>
    <w:rsid w:val="005620FC"/>
    <w:rsid w:val="00571247"/>
    <w:rsid w:val="0057232F"/>
    <w:rsid w:val="00593BFC"/>
    <w:rsid w:val="0059580A"/>
    <w:rsid w:val="005A5174"/>
    <w:rsid w:val="005A6BA6"/>
    <w:rsid w:val="005C494A"/>
    <w:rsid w:val="005D2F6C"/>
    <w:rsid w:val="005E37B2"/>
    <w:rsid w:val="005E421A"/>
    <w:rsid w:val="005E729D"/>
    <w:rsid w:val="005F3020"/>
    <w:rsid w:val="00612653"/>
    <w:rsid w:val="0061748F"/>
    <w:rsid w:val="00630F50"/>
    <w:rsid w:val="006335B2"/>
    <w:rsid w:val="00633751"/>
    <w:rsid w:val="00634392"/>
    <w:rsid w:val="00635030"/>
    <w:rsid w:val="00644556"/>
    <w:rsid w:val="00653E4A"/>
    <w:rsid w:val="00664DA5"/>
    <w:rsid w:val="0066679A"/>
    <w:rsid w:val="00675CB1"/>
    <w:rsid w:val="00682CD2"/>
    <w:rsid w:val="00683F34"/>
    <w:rsid w:val="00692ADD"/>
    <w:rsid w:val="00697D23"/>
    <w:rsid w:val="006A5AE3"/>
    <w:rsid w:val="006A6CE6"/>
    <w:rsid w:val="006C183F"/>
    <w:rsid w:val="006C342C"/>
    <w:rsid w:val="006C7CC6"/>
    <w:rsid w:val="006D4229"/>
    <w:rsid w:val="006E3845"/>
    <w:rsid w:val="006E47CA"/>
    <w:rsid w:val="006E5983"/>
    <w:rsid w:val="006F2151"/>
    <w:rsid w:val="006F7033"/>
    <w:rsid w:val="00707895"/>
    <w:rsid w:val="00717080"/>
    <w:rsid w:val="00736ED3"/>
    <w:rsid w:val="007511B1"/>
    <w:rsid w:val="00765A25"/>
    <w:rsid w:val="00776F63"/>
    <w:rsid w:val="007817A8"/>
    <w:rsid w:val="0079600D"/>
    <w:rsid w:val="007A1D62"/>
    <w:rsid w:val="007A20FE"/>
    <w:rsid w:val="007A4711"/>
    <w:rsid w:val="007A51A5"/>
    <w:rsid w:val="007B1662"/>
    <w:rsid w:val="007B384F"/>
    <w:rsid w:val="007B580D"/>
    <w:rsid w:val="007B6D77"/>
    <w:rsid w:val="007C3E54"/>
    <w:rsid w:val="007D2F63"/>
    <w:rsid w:val="007D5FEF"/>
    <w:rsid w:val="007E2F67"/>
    <w:rsid w:val="007E50DC"/>
    <w:rsid w:val="00800C72"/>
    <w:rsid w:val="008014E1"/>
    <w:rsid w:val="00811BC7"/>
    <w:rsid w:val="00815D7F"/>
    <w:rsid w:val="00817792"/>
    <w:rsid w:val="0082393A"/>
    <w:rsid w:val="008249C0"/>
    <w:rsid w:val="00830807"/>
    <w:rsid w:val="00830CFE"/>
    <w:rsid w:val="00832973"/>
    <w:rsid w:val="00843934"/>
    <w:rsid w:val="00846494"/>
    <w:rsid w:val="00852461"/>
    <w:rsid w:val="00861A0C"/>
    <w:rsid w:val="00864451"/>
    <w:rsid w:val="008675C8"/>
    <w:rsid w:val="00873A45"/>
    <w:rsid w:val="008808D9"/>
    <w:rsid w:val="00887A97"/>
    <w:rsid w:val="008947D1"/>
    <w:rsid w:val="00895A96"/>
    <w:rsid w:val="00896780"/>
    <w:rsid w:val="008A030A"/>
    <w:rsid w:val="008A3138"/>
    <w:rsid w:val="008A4C27"/>
    <w:rsid w:val="008C2B7D"/>
    <w:rsid w:val="008C2CE3"/>
    <w:rsid w:val="008D0598"/>
    <w:rsid w:val="008D0B8C"/>
    <w:rsid w:val="008D7A58"/>
    <w:rsid w:val="008E42DD"/>
    <w:rsid w:val="008E4694"/>
    <w:rsid w:val="008F74BF"/>
    <w:rsid w:val="00904A3B"/>
    <w:rsid w:val="00920929"/>
    <w:rsid w:val="00925197"/>
    <w:rsid w:val="00925CBC"/>
    <w:rsid w:val="00932606"/>
    <w:rsid w:val="00932EB9"/>
    <w:rsid w:val="00941846"/>
    <w:rsid w:val="009426DE"/>
    <w:rsid w:val="00946A00"/>
    <w:rsid w:val="009563DD"/>
    <w:rsid w:val="00967EA0"/>
    <w:rsid w:val="00972899"/>
    <w:rsid w:val="00973FA8"/>
    <w:rsid w:val="0098471A"/>
    <w:rsid w:val="00986281"/>
    <w:rsid w:val="009928AC"/>
    <w:rsid w:val="009A2ECB"/>
    <w:rsid w:val="009A625B"/>
    <w:rsid w:val="009B214C"/>
    <w:rsid w:val="009B5141"/>
    <w:rsid w:val="009B6C1D"/>
    <w:rsid w:val="009B7C2B"/>
    <w:rsid w:val="009D15B2"/>
    <w:rsid w:val="009D1B2B"/>
    <w:rsid w:val="009E16CD"/>
    <w:rsid w:val="009E7EBE"/>
    <w:rsid w:val="009F47FB"/>
    <w:rsid w:val="009F5791"/>
    <w:rsid w:val="00A01239"/>
    <w:rsid w:val="00A17B0D"/>
    <w:rsid w:val="00A17B12"/>
    <w:rsid w:val="00A21077"/>
    <w:rsid w:val="00A250E3"/>
    <w:rsid w:val="00A37FC0"/>
    <w:rsid w:val="00A46DCB"/>
    <w:rsid w:val="00A476DA"/>
    <w:rsid w:val="00A51038"/>
    <w:rsid w:val="00A77376"/>
    <w:rsid w:val="00A834A3"/>
    <w:rsid w:val="00A8452E"/>
    <w:rsid w:val="00A97107"/>
    <w:rsid w:val="00AB6232"/>
    <w:rsid w:val="00AB6A8D"/>
    <w:rsid w:val="00AD17CD"/>
    <w:rsid w:val="00AE47F0"/>
    <w:rsid w:val="00AF2D08"/>
    <w:rsid w:val="00AF5792"/>
    <w:rsid w:val="00B05988"/>
    <w:rsid w:val="00B21137"/>
    <w:rsid w:val="00B25A76"/>
    <w:rsid w:val="00B36702"/>
    <w:rsid w:val="00B5000D"/>
    <w:rsid w:val="00B53E76"/>
    <w:rsid w:val="00B654FB"/>
    <w:rsid w:val="00B6731B"/>
    <w:rsid w:val="00B812D2"/>
    <w:rsid w:val="00B86FEC"/>
    <w:rsid w:val="00BA61D8"/>
    <w:rsid w:val="00BA6BC6"/>
    <w:rsid w:val="00BB3F51"/>
    <w:rsid w:val="00BC2937"/>
    <w:rsid w:val="00BD5632"/>
    <w:rsid w:val="00BD6DB1"/>
    <w:rsid w:val="00BE06B0"/>
    <w:rsid w:val="00BE06E7"/>
    <w:rsid w:val="00BF340E"/>
    <w:rsid w:val="00C42BEF"/>
    <w:rsid w:val="00C437E8"/>
    <w:rsid w:val="00C448E2"/>
    <w:rsid w:val="00C54893"/>
    <w:rsid w:val="00C5567A"/>
    <w:rsid w:val="00C63F5E"/>
    <w:rsid w:val="00C642B5"/>
    <w:rsid w:val="00C66A84"/>
    <w:rsid w:val="00C67E94"/>
    <w:rsid w:val="00C7479C"/>
    <w:rsid w:val="00C907C6"/>
    <w:rsid w:val="00C90C0A"/>
    <w:rsid w:val="00C91820"/>
    <w:rsid w:val="00CA2158"/>
    <w:rsid w:val="00CA2326"/>
    <w:rsid w:val="00CB1B68"/>
    <w:rsid w:val="00CC0D5D"/>
    <w:rsid w:val="00CC41FA"/>
    <w:rsid w:val="00CC712E"/>
    <w:rsid w:val="00CC782F"/>
    <w:rsid w:val="00CE7EE0"/>
    <w:rsid w:val="00CF2C7A"/>
    <w:rsid w:val="00CF569B"/>
    <w:rsid w:val="00CF6A4B"/>
    <w:rsid w:val="00D106A2"/>
    <w:rsid w:val="00D156AC"/>
    <w:rsid w:val="00D41238"/>
    <w:rsid w:val="00D700F1"/>
    <w:rsid w:val="00D71339"/>
    <w:rsid w:val="00D720F9"/>
    <w:rsid w:val="00D75ECD"/>
    <w:rsid w:val="00D81FCF"/>
    <w:rsid w:val="00D82669"/>
    <w:rsid w:val="00D86DD9"/>
    <w:rsid w:val="00D925DD"/>
    <w:rsid w:val="00DA6744"/>
    <w:rsid w:val="00DB5A6D"/>
    <w:rsid w:val="00DC40C0"/>
    <w:rsid w:val="00DC786F"/>
    <w:rsid w:val="00DF5194"/>
    <w:rsid w:val="00E14614"/>
    <w:rsid w:val="00E2196E"/>
    <w:rsid w:val="00E34904"/>
    <w:rsid w:val="00E45898"/>
    <w:rsid w:val="00E45A10"/>
    <w:rsid w:val="00E54CAE"/>
    <w:rsid w:val="00E56390"/>
    <w:rsid w:val="00E62B7E"/>
    <w:rsid w:val="00E66B7C"/>
    <w:rsid w:val="00E93F3D"/>
    <w:rsid w:val="00E95BB1"/>
    <w:rsid w:val="00EB0117"/>
    <w:rsid w:val="00EB0D59"/>
    <w:rsid w:val="00EB4C99"/>
    <w:rsid w:val="00EC546C"/>
    <w:rsid w:val="00EC6AA7"/>
    <w:rsid w:val="00ED1AF4"/>
    <w:rsid w:val="00ED769F"/>
    <w:rsid w:val="00EE03F5"/>
    <w:rsid w:val="00EE1F0B"/>
    <w:rsid w:val="00EE5FA5"/>
    <w:rsid w:val="00EF1034"/>
    <w:rsid w:val="00EF3F83"/>
    <w:rsid w:val="00F1211F"/>
    <w:rsid w:val="00F20959"/>
    <w:rsid w:val="00F230E9"/>
    <w:rsid w:val="00F27D05"/>
    <w:rsid w:val="00F34024"/>
    <w:rsid w:val="00F3570F"/>
    <w:rsid w:val="00F363FE"/>
    <w:rsid w:val="00F54FA6"/>
    <w:rsid w:val="00F60891"/>
    <w:rsid w:val="00F60CC1"/>
    <w:rsid w:val="00F76FA9"/>
    <w:rsid w:val="00F80C8D"/>
    <w:rsid w:val="00F951BA"/>
    <w:rsid w:val="00FA0934"/>
    <w:rsid w:val="00FA71E3"/>
    <w:rsid w:val="00FA7394"/>
    <w:rsid w:val="00FD65E2"/>
    <w:rsid w:val="00FD798B"/>
    <w:rsid w:val="00FE5EA1"/>
    <w:rsid w:val="00FE7B05"/>
    <w:rsid w:val="00FF3703"/>
    <w:rsid w:val="00FF51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EE5337"/>
  <w15:chartTrackingRefBased/>
  <w15:docId w15:val="{52FDF752-87FF-4589-81DE-D26BC344C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B28"/>
    <w:rPr>
      <w:rFonts w:ascii="Times New Roman" w:eastAsia="Times New Roman" w:hAnsi="Times New Roman"/>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4F48EF"/>
    <w:pPr>
      <w:framePr w:w="7920" w:h="1980" w:hRule="exact" w:hSpace="180" w:wrap="auto" w:hAnchor="page" w:xAlign="center" w:yAlign="bottom"/>
      <w:ind w:left="2880"/>
    </w:pPr>
    <w:rPr>
      <w:rFonts w:ascii="Cambria" w:hAnsi="Cambria"/>
      <w:sz w:val="28"/>
    </w:rPr>
  </w:style>
  <w:style w:type="paragraph" w:styleId="Header">
    <w:name w:val="header"/>
    <w:basedOn w:val="Normal"/>
    <w:link w:val="HeaderChar"/>
    <w:uiPriority w:val="99"/>
    <w:unhideWhenUsed/>
    <w:rsid w:val="00717080"/>
    <w:pPr>
      <w:tabs>
        <w:tab w:val="center" w:pos="4513"/>
        <w:tab w:val="right" w:pos="9026"/>
      </w:tabs>
    </w:pPr>
  </w:style>
  <w:style w:type="character" w:customStyle="1" w:styleId="HeaderChar">
    <w:name w:val="Header Char"/>
    <w:link w:val="Header"/>
    <w:uiPriority w:val="99"/>
    <w:rsid w:val="00717080"/>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717080"/>
    <w:pPr>
      <w:tabs>
        <w:tab w:val="center" w:pos="4513"/>
        <w:tab w:val="right" w:pos="9026"/>
      </w:tabs>
    </w:pPr>
  </w:style>
  <w:style w:type="character" w:customStyle="1" w:styleId="FooterChar">
    <w:name w:val="Footer Char"/>
    <w:link w:val="Footer"/>
    <w:uiPriority w:val="99"/>
    <w:rsid w:val="00717080"/>
    <w:rPr>
      <w:rFonts w:ascii="Times New Roman" w:eastAsia="Times New Roman" w:hAnsi="Times New Roman" w:cs="Times New Roman"/>
      <w:sz w:val="24"/>
      <w:szCs w:val="24"/>
      <w:lang w:val="en-US"/>
    </w:rPr>
  </w:style>
  <w:style w:type="character" w:styleId="Hyperlink">
    <w:name w:val="Hyperlink"/>
    <w:rsid w:val="00717080"/>
    <w:rPr>
      <w:color w:val="0000FF"/>
      <w:u w:val="single"/>
    </w:rPr>
  </w:style>
  <w:style w:type="table" w:styleId="TableGrid">
    <w:name w:val="Table Grid"/>
    <w:basedOn w:val="TableNormal"/>
    <w:uiPriority w:val="59"/>
    <w:rsid w:val="007170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00AA6"/>
    <w:pPr>
      <w:spacing w:before="100" w:beforeAutospacing="1" w:after="100" w:afterAutospacing="1"/>
    </w:pPr>
    <w:rPr>
      <w:lang w:eastAsia="en-GB"/>
    </w:rPr>
  </w:style>
  <w:style w:type="paragraph" w:styleId="Title">
    <w:name w:val="Title"/>
    <w:basedOn w:val="Normal"/>
    <w:link w:val="TitleChar"/>
    <w:qFormat/>
    <w:rsid w:val="001409E5"/>
    <w:pPr>
      <w:spacing w:line="276" w:lineRule="auto"/>
      <w:jc w:val="center"/>
    </w:pPr>
    <w:rPr>
      <w:rFonts w:ascii="Arial Black" w:hAnsi="Arial Black"/>
      <w:sz w:val="28"/>
      <w:szCs w:val="20"/>
    </w:rPr>
  </w:style>
  <w:style w:type="character" w:customStyle="1" w:styleId="TitleChar">
    <w:name w:val="Title Char"/>
    <w:link w:val="Title"/>
    <w:rsid w:val="001409E5"/>
    <w:rPr>
      <w:rFonts w:ascii="Arial Black" w:eastAsia="Times New Roman" w:hAnsi="Arial Black"/>
      <w:sz w:val="28"/>
      <w:lang w:eastAsia="en-US"/>
    </w:rPr>
  </w:style>
  <w:style w:type="character" w:styleId="FollowedHyperlink">
    <w:name w:val="FollowedHyperlink"/>
    <w:uiPriority w:val="99"/>
    <w:semiHidden/>
    <w:unhideWhenUsed/>
    <w:rsid w:val="00830807"/>
    <w:rPr>
      <w:color w:val="800080"/>
      <w:u w:val="single"/>
    </w:rPr>
  </w:style>
  <w:style w:type="numbering" w:customStyle="1" w:styleId="Style1">
    <w:name w:val="Style1"/>
    <w:uiPriority w:val="99"/>
    <w:rsid w:val="00FD65E2"/>
    <w:pPr>
      <w:numPr>
        <w:numId w:val="1"/>
      </w:numPr>
    </w:pPr>
  </w:style>
  <w:style w:type="paragraph" w:styleId="ListParagraph">
    <w:name w:val="List Paragraph"/>
    <w:basedOn w:val="Normal"/>
    <w:uiPriority w:val="34"/>
    <w:qFormat/>
    <w:rsid w:val="0038233A"/>
    <w:pPr>
      <w:ind w:left="720"/>
    </w:pPr>
  </w:style>
  <w:style w:type="paragraph" w:styleId="BodyTextIndent2">
    <w:name w:val="Body Text Indent 2"/>
    <w:basedOn w:val="Normal"/>
    <w:link w:val="BodyTextIndent2Char"/>
    <w:semiHidden/>
    <w:unhideWhenUsed/>
    <w:rsid w:val="00A46DCB"/>
    <w:pPr>
      <w:ind w:left="284"/>
    </w:pPr>
    <w:rPr>
      <w:b/>
      <w:szCs w:val="20"/>
      <w:u w:val="single"/>
    </w:rPr>
  </w:style>
  <w:style w:type="character" w:customStyle="1" w:styleId="BodyTextIndent2Char">
    <w:name w:val="Body Text Indent 2 Char"/>
    <w:link w:val="BodyTextIndent2"/>
    <w:semiHidden/>
    <w:rsid w:val="00A46DCB"/>
    <w:rPr>
      <w:rFonts w:ascii="Times New Roman" w:eastAsia="Times New Roman" w:hAnsi="Times New Roman"/>
      <w:b/>
      <w:sz w:val="24"/>
      <w:u w:val="single"/>
      <w:lang w:eastAsia="en-US"/>
    </w:rPr>
  </w:style>
  <w:style w:type="character" w:customStyle="1" w:styleId="address">
    <w:name w:val="address"/>
    <w:rsid w:val="001334ED"/>
  </w:style>
  <w:style w:type="paragraph" w:styleId="BalloonText">
    <w:name w:val="Balloon Text"/>
    <w:basedOn w:val="Normal"/>
    <w:link w:val="BalloonTextChar"/>
    <w:uiPriority w:val="99"/>
    <w:semiHidden/>
    <w:unhideWhenUsed/>
    <w:rsid w:val="00AB6A8D"/>
    <w:rPr>
      <w:rFonts w:ascii="Segoe UI" w:hAnsi="Segoe UI" w:cs="Segoe UI"/>
      <w:sz w:val="18"/>
      <w:szCs w:val="18"/>
    </w:rPr>
  </w:style>
  <w:style w:type="character" w:customStyle="1" w:styleId="BalloonTextChar">
    <w:name w:val="Balloon Text Char"/>
    <w:link w:val="BalloonText"/>
    <w:uiPriority w:val="99"/>
    <w:semiHidden/>
    <w:rsid w:val="00AB6A8D"/>
    <w:rPr>
      <w:rFonts w:ascii="Segoe UI" w:eastAsia="Times New Roman" w:hAnsi="Segoe UI" w:cs="Segoe UI"/>
      <w:sz w:val="18"/>
      <w:szCs w:val="18"/>
      <w:lang w:eastAsia="en-US"/>
    </w:rPr>
  </w:style>
  <w:style w:type="paragraph" w:customStyle="1" w:styleId="Default">
    <w:name w:val="Default"/>
    <w:rsid w:val="00061EAD"/>
    <w:pPr>
      <w:autoSpaceDE w:val="0"/>
      <w:autoSpaceDN w:val="0"/>
      <w:adjustRightInd w:val="0"/>
    </w:pPr>
    <w:rPr>
      <w:rFonts w:ascii="Arial" w:hAnsi="Arial" w:cs="Arial"/>
      <w:color w:val="000000"/>
      <w:sz w:val="24"/>
      <w:szCs w:val="24"/>
    </w:rPr>
  </w:style>
  <w:style w:type="paragraph" w:customStyle="1" w:styleId="DefaultText">
    <w:name w:val="Default Text"/>
    <w:basedOn w:val="Normal"/>
    <w:rsid w:val="00887A97"/>
    <w:rPr>
      <w:snapToGrid w:val="0"/>
      <w:szCs w:val="20"/>
      <w:lang w:val="en-US"/>
    </w:rPr>
  </w:style>
  <w:style w:type="paragraph" w:customStyle="1" w:styleId="TableText">
    <w:name w:val="Table Text"/>
    <w:basedOn w:val="Normal"/>
    <w:rsid w:val="00887A97"/>
    <w:pPr>
      <w:jc w:val="right"/>
    </w:pPr>
    <w:rPr>
      <w:snapToGrid w:val="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91649">
      <w:bodyDiv w:val="1"/>
      <w:marLeft w:val="0"/>
      <w:marRight w:val="0"/>
      <w:marTop w:val="0"/>
      <w:marBottom w:val="0"/>
      <w:divBdr>
        <w:top w:val="none" w:sz="0" w:space="0" w:color="auto"/>
        <w:left w:val="none" w:sz="0" w:space="0" w:color="auto"/>
        <w:bottom w:val="none" w:sz="0" w:space="0" w:color="auto"/>
        <w:right w:val="none" w:sz="0" w:space="0" w:color="auto"/>
      </w:divBdr>
    </w:div>
    <w:div w:id="141431245">
      <w:bodyDiv w:val="1"/>
      <w:marLeft w:val="0"/>
      <w:marRight w:val="0"/>
      <w:marTop w:val="0"/>
      <w:marBottom w:val="0"/>
      <w:divBdr>
        <w:top w:val="none" w:sz="0" w:space="0" w:color="auto"/>
        <w:left w:val="none" w:sz="0" w:space="0" w:color="auto"/>
        <w:bottom w:val="none" w:sz="0" w:space="0" w:color="auto"/>
        <w:right w:val="none" w:sz="0" w:space="0" w:color="auto"/>
      </w:divBdr>
    </w:div>
    <w:div w:id="219563698">
      <w:bodyDiv w:val="1"/>
      <w:marLeft w:val="0"/>
      <w:marRight w:val="0"/>
      <w:marTop w:val="0"/>
      <w:marBottom w:val="0"/>
      <w:divBdr>
        <w:top w:val="none" w:sz="0" w:space="0" w:color="auto"/>
        <w:left w:val="none" w:sz="0" w:space="0" w:color="auto"/>
        <w:bottom w:val="none" w:sz="0" w:space="0" w:color="auto"/>
        <w:right w:val="none" w:sz="0" w:space="0" w:color="auto"/>
      </w:divBdr>
    </w:div>
    <w:div w:id="243418924">
      <w:bodyDiv w:val="1"/>
      <w:marLeft w:val="0"/>
      <w:marRight w:val="0"/>
      <w:marTop w:val="0"/>
      <w:marBottom w:val="0"/>
      <w:divBdr>
        <w:top w:val="none" w:sz="0" w:space="0" w:color="auto"/>
        <w:left w:val="none" w:sz="0" w:space="0" w:color="auto"/>
        <w:bottom w:val="none" w:sz="0" w:space="0" w:color="auto"/>
        <w:right w:val="none" w:sz="0" w:space="0" w:color="auto"/>
      </w:divBdr>
    </w:div>
    <w:div w:id="394745269">
      <w:bodyDiv w:val="1"/>
      <w:marLeft w:val="0"/>
      <w:marRight w:val="0"/>
      <w:marTop w:val="0"/>
      <w:marBottom w:val="0"/>
      <w:divBdr>
        <w:top w:val="none" w:sz="0" w:space="0" w:color="auto"/>
        <w:left w:val="none" w:sz="0" w:space="0" w:color="auto"/>
        <w:bottom w:val="none" w:sz="0" w:space="0" w:color="auto"/>
        <w:right w:val="none" w:sz="0" w:space="0" w:color="auto"/>
      </w:divBdr>
    </w:div>
    <w:div w:id="612060558">
      <w:bodyDiv w:val="1"/>
      <w:marLeft w:val="0"/>
      <w:marRight w:val="0"/>
      <w:marTop w:val="0"/>
      <w:marBottom w:val="0"/>
      <w:divBdr>
        <w:top w:val="none" w:sz="0" w:space="0" w:color="auto"/>
        <w:left w:val="none" w:sz="0" w:space="0" w:color="auto"/>
        <w:bottom w:val="none" w:sz="0" w:space="0" w:color="auto"/>
        <w:right w:val="none" w:sz="0" w:space="0" w:color="auto"/>
      </w:divBdr>
    </w:div>
    <w:div w:id="667681036">
      <w:bodyDiv w:val="1"/>
      <w:marLeft w:val="0"/>
      <w:marRight w:val="0"/>
      <w:marTop w:val="0"/>
      <w:marBottom w:val="0"/>
      <w:divBdr>
        <w:top w:val="none" w:sz="0" w:space="0" w:color="auto"/>
        <w:left w:val="none" w:sz="0" w:space="0" w:color="auto"/>
        <w:bottom w:val="none" w:sz="0" w:space="0" w:color="auto"/>
        <w:right w:val="none" w:sz="0" w:space="0" w:color="auto"/>
      </w:divBdr>
    </w:div>
    <w:div w:id="711853162">
      <w:bodyDiv w:val="1"/>
      <w:marLeft w:val="0"/>
      <w:marRight w:val="0"/>
      <w:marTop w:val="0"/>
      <w:marBottom w:val="0"/>
      <w:divBdr>
        <w:top w:val="none" w:sz="0" w:space="0" w:color="auto"/>
        <w:left w:val="none" w:sz="0" w:space="0" w:color="auto"/>
        <w:bottom w:val="none" w:sz="0" w:space="0" w:color="auto"/>
        <w:right w:val="none" w:sz="0" w:space="0" w:color="auto"/>
      </w:divBdr>
    </w:div>
    <w:div w:id="815344242">
      <w:bodyDiv w:val="1"/>
      <w:marLeft w:val="0"/>
      <w:marRight w:val="0"/>
      <w:marTop w:val="0"/>
      <w:marBottom w:val="0"/>
      <w:divBdr>
        <w:top w:val="none" w:sz="0" w:space="0" w:color="auto"/>
        <w:left w:val="none" w:sz="0" w:space="0" w:color="auto"/>
        <w:bottom w:val="none" w:sz="0" w:space="0" w:color="auto"/>
        <w:right w:val="none" w:sz="0" w:space="0" w:color="auto"/>
      </w:divBdr>
    </w:div>
    <w:div w:id="935939676">
      <w:bodyDiv w:val="1"/>
      <w:marLeft w:val="0"/>
      <w:marRight w:val="0"/>
      <w:marTop w:val="0"/>
      <w:marBottom w:val="0"/>
      <w:divBdr>
        <w:top w:val="none" w:sz="0" w:space="0" w:color="auto"/>
        <w:left w:val="none" w:sz="0" w:space="0" w:color="auto"/>
        <w:bottom w:val="none" w:sz="0" w:space="0" w:color="auto"/>
        <w:right w:val="none" w:sz="0" w:space="0" w:color="auto"/>
      </w:divBdr>
    </w:div>
    <w:div w:id="936525767">
      <w:bodyDiv w:val="1"/>
      <w:marLeft w:val="0"/>
      <w:marRight w:val="0"/>
      <w:marTop w:val="0"/>
      <w:marBottom w:val="0"/>
      <w:divBdr>
        <w:top w:val="none" w:sz="0" w:space="0" w:color="auto"/>
        <w:left w:val="none" w:sz="0" w:space="0" w:color="auto"/>
        <w:bottom w:val="none" w:sz="0" w:space="0" w:color="auto"/>
        <w:right w:val="none" w:sz="0" w:space="0" w:color="auto"/>
      </w:divBdr>
    </w:div>
    <w:div w:id="944965010">
      <w:bodyDiv w:val="1"/>
      <w:marLeft w:val="0"/>
      <w:marRight w:val="0"/>
      <w:marTop w:val="0"/>
      <w:marBottom w:val="0"/>
      <w:divBdr>
        <w:top w:val="none" w:sz="0" w:space="0" w:color="auto"/>
        <w:left w:val="none" w:sz="0" w:space="0" w:color="auto"/>
        <w:bottom w:val="none" w:sz="0" w:space="0" w:color="auto"/>
        <w:right w:val="none" w:sz="0" w:space="0" w:color="auto"/>
      </w:divBdr>
    </w:div>
    <w:div w:id="1000085626">
      <w:bodyDiv w:val="1"/>
      <w:marLeft w:val="0"/>
      <w:marRight w:val="0"/>
      <w:marTop w:val="0"/>
      <w:marBottom w:val="0"/>
      <w:divBdr>
        <w:top w:val="none" w:sz="0" w:space="0" w:color="auto"/>
        <w:left w:val="none" w:sz="0" w:space="0" w:color="auto"/>
        <w:bottom w:val="none" w:sz="0" w:space="0" w:color="auto"/>
        <w:right w:val="none" w:sz="0" w:space="0" w:color="auto"/>
      </w:divBdr>
    </w:div>
    <w:div w:id="1028991517">
      <w:bodyDiv w:val="1"/>
      <w:marLeft w:val="0"/>
      <w:marRight w:val="0"/>
      <w:marTop w:val="0"/>
      <w:marBottom w:val="0"/>
      <w:divBdr>
        <w:top w:val="none" w:sz="0" w:space="0" w:color="auto"/>
        <w:left w:val="none" w:sz="0" w:space="0" w:color="auto"/>
        <w:bottom w:val="none" w:sz="0" w:space="0" w:color="auto"/>
        <w:right w:val="none" w:sz="0" w:space="0" w:color="auto"/>
      </w:divBdr>
    </w:div>
    <w:div w:id="1035346512">
      <w:bodyDiv w:val="1"/>
      <w:marLeft w:val="0"/>
      <w:marRight w:val="0"/>
      <w:marTop w:val="0"/>
      <w:marBottom w:val="0"/>
      <w:divBdr>
        <w:top w:val="none" w:sz="0" w:space="0" w:color="auto"/>
        <w:left w:val="none" w:sz="0" w:space="0" w:color="auto"/>
        <w:bottom w:val="none" w:sz="0" w:space="0" w:color="auto"/>
        <w:right w:val="none" w:sz="0" w:space="0" w:color="auto"/>
      </w:divBdr>
    </w:div>
    <w:div w:id="1289044443">
      <w:bodyDiv w:val="1"/>
      <w:marLeft w:val="0"/>
      <w:marRight w:val="0"/>
      <w:marTop w:val="0"/>
      <w:marBottom w:val="0"/>
      <w:divBdr>
        <w:top w:val="none" w:sz="0" w:space="0" w:color="auto"/>
        <w:left w:val="none" w:sz="0" w:space="0" w:color="auto"/>
        <w:bottom w:val="none" w:sz="0" w:space="0" w:color="auto"/>
        <w:right w:val="none" w:sz="0" w:space="0" w:color="auto"/>
      </w:divBdr>
    </w:div>
    <w:div w:id="1604802820">
      <w:bodyDiv w:val="1"/>
      <w:marLeft w:val="0"/>
      <w:marRight w:val="0"/>
      <w:marTop w:val="0"/>
      <w:marBottom w:val="0"/>
      <w:divBdr>
        <w:top w:val="none" w:sz="0" w:space="0" w:color="auto"/>
        <w:left w:val="none" w:sz="0" w:space="0" w:color="auto"/>
        <w:bottom w:val="none" w:sz="0" w:space="0" w:color="auto"/>
        <w:right w:val="none" w:sz="0" w:space="0" w:color="auto"/>
      </w:divBdr>
    </w:div>
    <w:div w:id="1735010175">
      <w:bodyDiv w:val="1"/>
      <w:marLeft w:val="0"/>
      <w:marRight w:val="0"/>
      <w:marTop w:val="0"/>
      <w:marBottom w:val="0"/>
      <w:divBdr>
        <w:top w:val="none" w:sz="0" w:space="0" w:color="auto"/>
        <w:left w:val="none" w:sz="0" w:space="0" w:color="auto"/>
        <w:bottom w:val="none" w:sz="0" w:space="0" w:color="auto"/>
        <w:right w:val="none" w:sz="0" w:space="0" w:color="auto"/>
      </w:divBdr>
    </w:div>
    <w:div w:id="1896578252">
      <w:bodyDiv w:val="1"/>
      <w:marLeft w:val="0"/>
      <w:marRight w:val="0"/>
      <w:marTop w:val="0"/>
      <w:marBottom w:val="0"/>
      <w:divBdr>
        <w:top w:val="none" w:sz="0" w:space="0" w:color="auto"/>
        <w:left w:val="none" w:sz="0" w:space="0" w:color="auto"/>
        <w:bottom w:val="none" w:sz="0" w:space="0" w:color="auto"/>
        <w:right w:val="none" w:sz="0" w:space="0" w:color="auto"/>
      </w:divBdr>
    </w:div>
    <w:div w:id="214692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BFD14-41F8-447C-987A-E32DC00DA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832</Words>
  <Characters>4747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Parish Council</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Sanderson</dc:creator>
  <cp:keywords/>
  <cp:lastModifiedBy>Parish Clerk</cp:lastModifiedBy>
  <cp:revision>4</cp:revision>
  <cp:lastPrinted>2024-06-27T14:36:00Z</cp:lastPrinted>
  <dcterms:created xsi:type="dcterms:W3CDTF">2024-06-27T16:04:00Z</dcterms:created>
  <dcterms:modified xsi:type="dcterms:W3CDTF">2024-06-27T16:05:00Z</dcterms:modified>
</cp:coreProperties>
</file>